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E0D5" w14:textId="77777777" w:rsidR="000465A6" w:rsidRPr="00A8032C" w:rsidRDefault="000465A6" w:rsidP="00BF51B5">
      <w:pPr>
        <w:ind w:firstLine="5387"/>
        <w:rPr>
          <w:sz w:val="28"/>
          <w:szCs w:val="28"/>
        </w:rPr>
      </w:pPr>
      <w:bookmarkStart w:id="0" w:name="OLE_LINK1"/>
      <w:r w:rsidRPr="00A8032C">
        <w:rPr>
          <w:sz w:val="28"/>
          <w:szCs w:val="28"/>
        </w:rPr>
        <w:t>ЗАТВЕРДЖУЮ</w:t>
      </w:r>
    </w:p>
    <w:p w14:paraId="7C3BF0D7" w14:textId="77777777" w:rsidR="000465A6" w:rsidRPr="00A8032C" w:rsidRDefault="000465A6" w:rsidP="000465A6">
      <w:pPr>
        <w:ind w:firstLine="5761"/>
        <w:rPr>
          <w:sz w:val="28"/>
          <w:szCs w:val="28"/>
        </w:rPr>
      </w:pPr>
    </w:p>
    <w:p w14:paraId="2293616B" w14:textId="77777777" w:rsidR="000465A6" w:rsidRPr="00A8032C" w:rsidRDefault="000465A6" w:rsidP="00BF51B5">
      <w:pPr>
        <w:ind w:firstLine="5387"/>
        <w:rPr>
          <w:sz w:val="28"/>
          <w:szCs w:val="28"/>
        </w:rPr>
      </w:pPr>
      <w:r w:rsidRPr="00A8032C">
        <w:rPr>
          <w:sz w:val="28"/>
          <w:szCs w:val="28"/>
        </w:rPr>
        <w:t xml:space="preserve">Голова Державної служби </w:t>
      </w:r>
    </w:p>
    <w:p w14:paraId="0B0CFC59" w14:textId="77777777" w:rsidR="000465A6" w:rsidRPr="00A8032C" w:rsidRDefault="000465A6" w:rsidP="00BF51B5">
      <w:pPr>
        <w:ind w:firstLine="5387"/>
        <w:rPr>
          <w:sz w:val="28"/>
          <w:szCs w:val="28"/>
        </w:rPr>
      </w:pPr>
      <w:r w:rsidRPr="00A8032C">
        <w:rPr>
          <w:sz w:val="28"/>
          <w:szCs w:val="28"/>
        </w:rPr>
        <w:t xml:space="preserve">статистики </w:t>
      </w:r>
    </w:p>
    <w:p w14:paraId="0C3997D6" w14:textId="77777777" w:rsidR="000465A6" w:rsidRPr="00A8032C" w:rsidRDefault="000465A6" w:rsidP="000465A6">
      <w:pPr>
        <w:ind w:right="-262" w:firstLine="5760"/>
        <w:rPr>
          <w:sz w:val="28"/>
          <w:szCs w:val="28"/>
        </w:rPr>
      </w:pPr>
    </w:p>
    <w:p w14:paraId="18829462" w14:textId="7B73049C" w:rsidR="00B07FFD" w:rsidRPr="00A8032C" w:rsidRDefault="005B09C0" w:rsidP="00B07FFD">
      <w:pPr>
        <w:spacing w:line="360" w:lineRule="auto"/>
        <w:ind w:left="538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 Арсен</w:t>
      </w:r>
      <w:r w:rsidRPr="004D16A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МАКАРЧУК</w:t>
      </w:r>
    </w:p>
    <w:p w14:paraId="64832A72" w14:textId="65EB4354" w:rsidR="00B07FFD" w:rsidRPr="00E24F65" w:rsidRDefault="00E24F65" w:rsidP="00B07FFD">
      <w:pPr>
        <w:spacing w:line="360" w:lineRule="auto"/>
        <w:ind w:left="5387"/>
        <w:jc w:val="both"/>
        <w:rPr>
          <w:bCs/>
          <w:sz w:val="28"/>
          <w:szCs w:val="28"/>
          <w:lang w:eastAsia="uk-UA"/>
        </w:rPr>
      </w:pPr>
      <w:r w:rsidRPr="00E24F65">
        <w:rPr>
          <w:sz w:val="28"/>
          <w:szCs w:val="28"/>
          <w:lang w:eastAsia="uk-UA"/>
        </w:rPr>
        <w:t xml:space="preserve">27 червня </w:t>
      </w:r>
      <w:r w:rsidR="00B07FFD" w:rsidRPr="00E24F65">
        <w:rPr>
          <w:sz w:val="28"/>
          <w:szCs w:val="28"/>
          <w:lang w:eastAsia="uk-UA"/>
        </w:rPr>
        <w:t>202</w:t>
      </w:r>
      <w:r w:rsidR="00DF0BAF" w:rsidRPr="00E24F65">
        <w:rPr>
          <w:sz w:val="28"/>
          <w:szCs w:val="28"/>
          <w:lang w:eastAsia="uk-UA"/>
        </w:rPr>
        <w:t>5</w:t>
      </w:r>
      <w:r w:rsidR="00B07FFD" w:rsidRPr="00E24F65">
        <w:rPr>
          <w:sz w:val="28"/>
          <w:szCs w:val="28"/>
          <w:lang w:eastAsia="uk-UA"/>
        </w:rPr>
        <w:t xml:space="preserve"> року</w:t>
      </w:r>
    </w:p>
    <w:p w14:paraId="1700561F" w14:textId="77777777" w:rsidR="000465A6" w:rsidRPr="00A8032C" w:rsidRDefault="000465A6" w:rsidP="000465A6">
      <w:pPr>
        <w:rPr>
          <w:sz w:val="28"/>
          <w:szCs w:val="28"/>
        </w:rPr>
      </w:pPr>
    </w:p>
    <w:p w14:paraId="02F49CA9" w14:textId="77777777" w:rsidR="00183144" w:rsidRPr="00A8032C" w:rsidRDefault="00183144" w:rsidP="000465A6">
      <w:pPr>
        <w:rPr>
          <w:sz w:val="28"/>
          <w:szCs w:val="28"/>
        </w:rPr>
      </w:pPr>
    </w:p>
    <w:p w14:paraId="7D2AB81D" w14:textId="77777777" w:rsidR="00183144" w:rsidRPr="00A8032C" w:rsidRDefault="00183144" w:rsidP="000465A6">
      <w:pPr>
        <w:rPr>
          <w:sz w:val="28"/>
          <w:szCs w:val="28"/>
        </w:rPr>
      </w:pPr>
    </w:p>
    <w:p w14:paraId="6AE61DA1" w14:textId="520EF258" w:rsidR="000465A6" w:rsidRPr="00512F3F" w:rsidRDefault="000465A6" w:rsidP="000465A6">
      <w:pPr>
        <w:jc w:val="center"/>
        <w:rPr>
          <w:b/>
          <w:sz w:val="28"/>
          <w:szCs w:val="28"/>
        </w:rPr>
      </w:pPr>
      <w:r w:rsidRPr="00512F3F">
        <w:rPr>
          <w:b/>
          <w:sz w:val="28"/>
          <w:szCs w:val="28"/>
        </w:rPr>
        <w:t>РОЗ</w:t>
      </w:r>
      <w:r w:rsidR="000D0CC4" w:rsidRPr="00512F3F">
        <w:rPr>
          <w:b/>
          <w:sz w:val="28"/>
          <w:szCs w:val="28"/>
        </w:rPr>
        <w:t>’</w:t>
      </w:r>
      <w:r w:rsidRPr="00512F3F">
        <w:rPr>
          <w:b/>
          <w:sz w:val="28"/>
          <w:szCs w:val="28"/>
        </w:rPr>
        <w:t xml:space="preserve">ЯСНЕННЯ </w:t>
      </w:r>
    </w:p>
    <w:p w14:paraId="190BAC64" w14:textId="77777777" w:rsidR="000465A6" w:rsidRPr="00512F3F" w:rsidRDefault="000465A6" w:rsidP="000465A6">
      <w:pPr>
        <w:jc w:val="center"/>
        <w:rPr>
          <w:b/>
          <w:sz w:val="28"/>
          <w:szCs w:val="28"/>
        </w:rPr>
      </w:pPr>
      <w:r w:rsidRPr="00512F3F">
        <w:rPr>
          <w:b/>
          <w:sz w:val="28"/>
          <w:szCs w:val="28"/>
        </w:rPr>
        <w:t xml:space="preserve">щодо </w:t>
      </w:r>
      <w:r w:rsidR="00B07FFD" w:rsidRPr="00512F3F">
        <w:rPr>
          <w:b/>
          <w:sz w:val="28"/>
          <w:szCs w:val="28"/>
        </w:rPr>
        <w:t xml:space="preserve">показників </w:t>
      </w:r>
      <w:r w:rsidRPr="00512F3F">
        <w:rPr>
          <w:b/>
          <w:sz w:val="28"/>
          <w:szCs w:val="28"/>
        </w:rPr>
        <w:t>форми державного статистичного спостереження</w:t>
      </w:r>
    </w:p>
    <w:p w14:paraId="6FE13864" w14:textId="5927467D" w:rsidR="000465A6" w:rsidRPr="00512F3F" w:rsidRDefault="000465A6" w:rsidP="000465A6">
      <w:pPr>
        <w:jc w:val="center"/>
        <w:rPr>
          <w:b/>
          <w:sz w:val="28"/>
          <w:szCs w:val="28"/>
        </w:rPr>
      </w:pPr>
      <w:r w:rsidRPr="00512F3F">
        <w:rPr>
          <w:b/>
          <w:sz w:val="28"/>
          <w:szCs w:val="28"/>
        </w:rPr>
        <w:t>№ 31-авто (квартальна) "Звіт про перевезення</w:t>
      </w:r>
      <w:r w:rsidR="00833BE3" w:rsidRPr="00512F3F">
        <w:rPr>
          <w:b/>
          <w:sz w:val="28"/>
          <w:szCs w:val="28"/>
        </w:rPr>
        <w:t xml:space="preserve"> автомобільним</w:t>
      </w:r>
      <w:r w:rsidR="00183144" w:rsidRPr="00512F3F">
        <w:rPr>
          <w:b/>
          <w:sz w:val="28"/>
          <w:szCs w:val="28"/>
        </w:rPr>
        <w:t xml:space="preserve"> </w:t>
      </w:r>
      <w:r w:rsidRPr="00512F3F">
        <w:rPr>
          <w:b/>
          <w:sz w:val="28"/>
          <w:szCs w:val="28"/>
        </w:rPr>
        <w:t xml:space="preserve">транспортом </w:t>
      </w:r>
      <w:r w:rsidR="00833BE3" w:rsidRPr="00512F3F">
        <w:rPr>
          <w:b/>
          <w:sz w:val="28"/>
          <w:szCs w:val="28"/>
        </w:rPr>
        <w:t xml:space="preserve">вантажів </w:t>
      </w:r>
      <w:r w:rsidRPr="00512F3F">
        <w:rPr>
          <w:b/>
          <w:sz w:val="28"/>
          <w:szCs w:val="28"/>
        </w:rPr>
        <w:t>за видами вантажів"</w:t>
      </w:r>
    </w:p>
    <w:p w14:paraId="2E3D39C8" w14:textId="77777777" w:rsidR="000465A6" w:rsidRPr="00512F3F" w:rsidRDefault="000465A6" w:rsidP="000465A6">
      <w:pPr>
        <w:jc w:val="center"/>
        <w:rPr>
          <w:b/>
          <w:sz w:val="28"/>
          <w:szCs w:val="28"/>
        </w:rPr>
      </w:pPr>
    </w:p>
    <w:p w14:paraId="7DDE8565" w14:textId="77777777" w:rsidR="000465A6" w:rsidRPr="00512F3F" w:rsidRDefault="000465A6" w:rsidP="000465A6">
      <w:pPr>
        <w:jc w:val="center"/>
        <w:rPr>
          <w:b/>
          <w:sz w:val="28"/>
          <w:szCs w:val="28"/>
        </w:rPr>
      </w:pPr>
      <w:r w:rsidRPr="00512F3F">
        <w:rPr>
          <w:b/>
          <w:sz w:val="28"/>
          <w:szCs w:val="28"/>
        </w:rPr>
        <w:t>І. Загальні положення</w:t>
      </w:r>
    </w:p>
    <w:p w14:paraId="5CB0686E" w14:textId="77777777" w:rsidR="000465A6" w:rsidRPr="00512F3F" w:rsidRDefault="000465A6" w:rsidP="000465A6">
      <w:pPr>
        <w:ind w:left="709"/>
        <w:jc w:val="center"/>
        <w:rPr>
          <w:b/>
          <w:sz w:val="28"/>
          <w:szCs w:val="28"/>
        </w:rPr>
      </w:pPr>
    </w:p>
    <w:p w14:paraId="76A31DCC" w14:textId="48D5C61C" w:rsidR="000465A6" w:rsidRPr="00A8032C" w:rsidRDefault="000465A6" w:rsidP="000465A6">
      <w:pPr>
        <w:ind w:firstLine="567"/>
        <w:jc w:val="both"/>
        <w:rPr>
          <w:sz w:val="28"/>
          <w:szCs w:val="28"/>
        </w:rPr>
      </w:pPr>
      <w:r w:rsidRPr="00512F3F">
        <w:rPr>
          <w:sz w:val="28"/>
          <w:szCs w:val="28"/>
        </w:rPr>
        <w:t>1.</w:t>
      </w:r>
      <w:r w:rsidRPr="00512F3F">
        <w:t> </w:t>
      </w:r>
      <w:r w:rsidRPr="00512F3F">
        <w:rPr>
          <w:sz w:val="28"/>
          <w:szCs w:val="28"/>
        </w:rPr>
        <w:t>Ці Роз</w:t>
      </w:r>
      <w:r w:rsidR="000D0CC4" w:rsidRPr="00512F3F">
        <w:rPr>
          <w:sz w:val="28"/>
          <w:szCs w:val="28"/>
        </w:rPr>
        <w:t>’</w:t>
      </w:r>
      <w:r w:rsidRPr="00512F3F">
        <w:rPr>
          <w:sz w:val="28"/>
          <w:szCs w:val="28"/>
        </w:rPr>
        <w:t xml:space="preserve">яснення містять інформацію </w:t>
      </w:r>
      <w:r w:rsidR="00B82E5A" w:rsidRPr="00512F3F">
        <w:rPr>
          <w:sz w:val="28"/>
          <w:szCs w:val="28"/>
        </w:rPr>
        <w:t>щодо</w:t>
      </w:r>
      <w:r w:rsidRPr="00512F3F">
        <w:rPr>
          <w:sz w:val="28"/>
          <w:szCs w:val="28"/>
        </w:rPr>
        <w:t xml:space="preserve"> показників форми державного статистичного спостереження №</w:t>
      </w:r>
      <w:r w:rsidRPr="00A8032C">
        <w:rPr>
          <w:sz w:val="28"/>
          <w:szCs w:val="28"/>
        </w:rPr>
        <w:t xml:space="preserve"> 31-авто (квартальна) </w:t>
      </w:r>
      <w:r w:rsidR="00833BE3" w:rsidRPr="00A8032C">
        <w:rPr>
          <w:sz w:val="28"/>
          <w:szCs w:val="28"/>
        </w:rPr>
        <w:t>"Звіт про перевезення автомобільним транспортом вантажів за видами вантажів"</w:t>
      </w:r>
      <w:r w:rsidRPr="00A8032C">
        <w:rPr>
          <w:sz w:val="28"/>
          <w:szCs w:val="28"/>
        </w:rPr>
        <w:t xml:space="preserve"> (далі – форма).</w:t>
      </w:r>
    </w:p>
    <w:p w14:paraId="6ABB1324" w14:textId="77777777" w:rsidR="000465A6" w:rsidRPr="00A8032C" w:rsidRDefault="000465A6" w:rsidP="000465A6">
      <w:pPr>
        <w:ind w:firstLine="708"/>
        <w:jc w:val="both"/>
        <w:rPr>
          <w:sz w:val="28"/>
          <w:szCs w:val="28"/>
        </w:rPr>
      </w:pPr>
    </w:p>
    <w:p w14:paraId="25DA4BFC" w14:textId="77777777" w:rsidR="004405A8" w:rsidRPr="00A8032C" w:rsidRDefault="004405A8" w:rsidP="004405A8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2. Показники форми характеризують:</w:t>
      </w:r>
    </w:p>
    <w:p w14:paraId="42A1B858" w14:textId="77777777" w:rsidR="004405A8" w:rsidRPr="00A8032C" w:rsidRDefault="004405A8" w:rsidP="004405A8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 xml:space="preserve">обсяг перевезених вантажів автомобільним транспортом, зокрема </w:t>
      </w:r>
      <w:r w:rsidR="00034E34" w:rsidRPr="00A8032C">
        <w:rPr>
          <w:sz w:val="28"/>
          <w:szCs w:val="28"/>
          <w:lang w:val="ru-RU"/>
        </w:rPr>
        <w:t>в</w:t>
      </w:r>
      <w:r w:rsidRPr="00A8032C">
        <w:rPr>
          <w:sz w:val="28"/>
          <w:szCs w:val="28"/>
        </w:rPr>
        <w:t xml:space="preserve"> міжнародному сполученні </w:t>
      </w:r>
      <w:r w:rsidR="00034E34" w:rsidRPr="00A8032C">
        <w:rPr>
          <w:sz w:val="28"/>
          <w:szCs w:val="28"/>
          <w:lang w:val="ru-RU"/>
        </w:rPr>
        <w:t>та</w:t>
      </w:r>
      <w:r w:rsidRPr="00A8032C">
        <w:rPr>
          <w:sz w:val="28"/>
          <w:szCs w:val="28"/>
        </w:rPr>
        <w:t xml:space="preserve"> за класифікацією видів вантажів;</w:t>
      </w:r>
    </w:p>
    <w:p w14:paraId="5129F1D7" w14:textId="77777777" w:rsidR="004405A8" w:rsidRPr="00A8032C" w:rsidRDefault="004405A8" w:rsidP="004405A8">
      <w:pPr>
        <w:ind w:firstLine="567"/>
        <w:jc w:val="both"/>
        <w:rPr>
          <w:sz w:val="28"/>
          <w:szCs w:val="28"/>
          <w:lang w:val="ru-RU"/>
        </w:rPr>
      </w:pPr>
      <w:r w:rsidRPr="00A8032C">
        <w:rPr>
          <w:sz w:val="28"/>
          <w:szCs w:val="28"/>
        </w:rPr>
        <w:t xml:space="preserve">вантажообіг автомобільного транспорту, зокрема </w:t>
      </w:r>
      <w:r w:rsidR="00034E34" w:rsidRPr="00A8032C">
        <w:rPr>
          <w:sz w:val="28"/>
          <w:szCs w:val="28"/>
          <w:lang w:val="ru-RU"/>
        </w:rPr>
        <w:t>в</w:t>
      </w:r>
      <w:r w:rsidRPr="00A8032C">
        <w:rPr>
          <w:sz w:val="28"/>
          <w:szCs w:val="28"/>
        </w:rPr>
        <w:t xml:space="preserve"> міжнародному сполученні</w:t>
      </w:r>
      <w:r w:rsidR="00245F58" w:rsidRPr="00A8032C">
        <w:rPr>
          <w:sz w:val="28"/>
          <w:szCs w:val="28"/>
          <w:lang w:val="ru-RU"/>
        </w:rPr>
        <w:t>.</w:t>
      </w:r>
    </w:p>
    <w:p w14:paraId="512FB832" w14:textId="77777777" w:rsidR="004405A8" w:rsidRPr="00A8032C" w:rsidRDefault="004405A8" w:rsidP="000465A6">
      <w:pPr>
        <w:ind w:firstLine="567"/>
        <w:jc w:val="both"/>
        <w:rPr>
          <w:sz w:val="28"/>
          <w:szCs w:val="28"/>
        </w:rPr>
      </w:pPr>
    </w:p>
    <w:p w14:paraId="2EBA3001" w14:textId="77777777" w:rsidR="00BA7C98" w:rsidRPr="00A8032C" w:rsidRDefault="00BA7C98" w:rsidP="000465A6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3. Показники форми не містять дан</w:t>
      </w:r>
      <w:r w:rsidR="00034E34" w:rsidRPr="00A8032C">
        <w:rPr>
          <w:sz w:val="28"/>
          <w:szCs w:val="28"/>
          <w:lang w:val="ru-RU"/>
        </w:rPr>
        <w:t>их</w:t>
      </w:r>
      <w:r w:rsidRPr="00A8032C">
        <w:rPr>
          <w:sz w:val="28"/>
          <w:szCs w:val="28"/>
        </w:rPr>
        <w:t xml:space="preserve"> про роботу рухомого складу для власних потреб юридичних осіб та їх відокремлених підрозділів і роботу власного рухомого складу, який передано в оренду (без водія) іншим юридичним та фізичним особам і документальний облік роботи яких вони виконують.</w:t>
      </w:r>
    </w:p>
    <w:p w14:paraId="37D06809" w14:textId="77777777" w:rsidR="00BA7C98" w:rsidRPr="00A8032C" w:rsidRDefault="00BA7C98" w:rsidP="000465A6">
      <w:pPr>
        <w:ind w:firstLine="567"/>
        <w:jc w:val="both"/>
        <w:rPr>
          <w:sz w:val="28"/>
          <w:szCs w:val="28"/>
        </w:rPr>
      </w:pPr>
    </w:p>
    <w:p w14:paraId="5133FAA9" w14:textId="5362306F" w:rsidR="00BA7C98" w:rsidRPr="00A8032C" w:rsidRDefault="00BA7C98" w:rsidP="000465A6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4</w:t>
      </w:r>
      <w:r w:rsidR="000465A6" w:rsidRPr="00A8032C">
        <w:rPr>
          <w:sz w:val="28"/>
          <w:szCs w:val="28"/>
        </w:rPr>
        <w:t xml:space="preserve">. Показники форми </w:t>
      </w:r>
      <w:r w:rsidRPr="00A8032C">
        <w:rPr>
          <w:sz w:val="28"/>
          <w:szCs w:val="28"/>
        </w:rPr>
        <w:t xml:space="preserve">містять </w:t>
      </w:r>
      <w:r w:rsidR="000465A6" w:rsidRPr="00A8032C">
        <w:rPr>
          <w:sz w:val="28"/>
          <w:szCs w:val="28"/>
        </w:rPr>
        <w:t xml:space="preserve">дані </w:t>
      </w:r>
      <w:r w:rsidR="00906742" w:rsidRPr="00906742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  <w:lang w:eastAsia="uk-UA"/>
        </w:rPr>
        <w:t xml:space="preserve">за звітний квартал у цілому </w:t>
      </w:r>
      <w:r w:rsidR="007A6BDC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  <w:lang w:eastAsia="uk-UA"/>
        </w:rPr>
        <w:t>щод</w:t>
      </w:r>
      <w:r w:rsidR="00906742" w:rsidRPr="00906742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  <w:lang w:eastAsia="uk-UA"/>
        </w:rPr>
        <w:t>о юридичн</w:t>
      </w:r>
      <w:r w:rsidR="007A6BDC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  <w:lang w:eastAsia="uk-UA"/>
        </w:rPr>
        <w:t>ої</w:t>
      </w:r>
      <w:r w:rsidR="00906742" w:rsidRPr="00906742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  <w:lang w:eastAsia="uk-UA"/>
        </w:rPr>
        <w:t xml:space="preserve"> особ</w:t>
      </w:r>
      <w:r w:rsidR="007A6BDC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  <w:lang w:eastAsia="uk-UA"/>
        </w:rPr>
        <w:t>и</w:t>
      </w:r>
      <w:r w:rsidR="00906742" w:rsidRPr="00906742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  <w:lang w:eastAsia="uk-UA"/>
        </w:rPr>
        <w:t xml:space="preserve">, включаючи дані її філій та інших відокремлених підрозділів (у тому числі їхніх структурних підрозділів), </w:t>
      </w:r>
      <w:r w:rsidR="00587D8C" w:rsidRPr="006728E3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</w:rPr>
        <w:t xml:space="preserve">або </w:t>
      </w:r>
      <w:r w:rsidR="00587D8C" w:rsidRPr="00587D8C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</w:rPr>
        <w:t>в</w:t>
      </w:r>
      <w:r w:rsidR="00587D8C" w:rsidRPr="006728E3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</w:rPr>
        <w:t xml:space="preserve"> цілому по відокремленому підрозділу юридичної особи (разом із його структурними підрозділами</w:t>
      </w:r>
      <w:r w:rsidR="00587D8C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</w:rPr>
        <w:t xml:space="preserve"> </w:t>
      </w:r>
      <w:r w:rsidR="00587D8C" w:rsidRPr="00BA279E">
        <w:rPr>
          <w:sz w:val="28"/>
          <w:szCs w:val="28"/>
        </w:rPr>
        <w:t xml:space="preserve">та не враховуючи дані </w:t>
      </w:r>
      <w:r w:rsidR="007A6BDC">
        <w:rPr>
          <w:sz w:val="28"/>
          <w:szCs w:val="28"/>
        </w:rPr>
        <w:t>щод</w:t>
      </w:r>
      <w:r w:rsidR="00587D8C" w:rsidRPr="00BA279E">
        <w:rPr>
          <w:sz w:val="28"/>
          <w:szCs w:val="28"/>
        </w:rPr>
        <w:t>о юридичн</w:t>
      </w:r>
      <w:r w:rsidR="007A6BDC">
        <w:rPr>
          <w:sz w:val="28"/>
          <w:szCs w:val="28"/>
        </w:rPr>
        <w:t>ої</w:t>
      </w:r>
      <w:r w:rsidR="00587D8C" w:rsidRPr="00BA279E">
        <w:rPr>
          <w:sz w:val="28"/>
          <w:szCs w:val="28"/>
        </w:rPr>
        <w:t xml:space="preserve"> особ</w:t>
      </w:r>
      <w:r w:rsidR="007A6BDC">
        <w:rPr>
          <w:sz w:val="28"/>
          <w:szCs w:val="28"/>
        </w:rPr>
        <w:t>и</w:t>
      </w:r>
      <w:r w:rsidR="00587D8C" w:rsidRPr="00BA279E">
        <w:rPr>
          <w:sz w:val="28"/>
          <w:szCs w:val="28"/>
        </w:rPr>
        <w:t xml:space="preserve"> та інших її відокремлених підрозділів</w:t>
      </w:r>
      <w:r w:rsidR="00906742" w:rsidRPr="00906742">
        <w:rPr>
          <w:rFonts w:ascii="inherit" w:hAnsi="inherit"/>
          <w:iCs/>
          <w:color w:val="242424"/>
          <w:sz w:val="28"/>
          <w:szCs w:val="28"/>
          <w:bdr w:val="none" w:sz="0" w:space="0" w:color="auto" w:frame="1"/>
          <w:lang w:eastAsia="uk-UA"/>
        </w:rPr>
        <w:t>). Показники не повинні включати величину коригування за попередні квартали</w:t>
      </w:r>
      <w:r w:rsidR="000465A6" w:rsidRPr="00906742">
        <w:rPr>
          <w:sz w:val="28"/>
          <w:szCs w:val="28"/>
        </w:rPr>
        <w:t>.</w:t>
      </w:r>
      <w:r w:rsidR="000465A6" w:rsidRPr="00A8032C">
        <w:rPr>
          <w:sz w:val="28"/>
          <w:szCs w:val="28"/>
        </w:rPr>
        <w:t xml:space="preserve"> </w:t>
      </w:r>
    </w:p>
    <w:p w14:paraId="5223F39E" w14:textId="77777777" w:rsidR="00BA7C98" w:rsidRPr="00A8032C" w:rsidRDefault="00BA7C98" w:rsidP="000465A6">
      <w:pPr>
        <w:ind w:firstLine="567"/>
        <w:jc w:val="both"/>
        <w:rPr>
          <w:sz w:val="28"/>
          <w:szCs w:val="28"/>
        </w:rPr>
      </w:pPr>
    </w:p>
    <w:p w14:paraId="4845E684" w14:textId="77777777" w:rsidR="000465A6" w:rsidRPr="00A8032C" w:rsidRDefault="00453CFB" w:rsidP="000465A6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5</w:t>
      </w:r>
      <w:r w:rsidR="000465A6" w:rsidRPr="00A8032C">
        <w:rPr>
          <w:sz w:val="28"/>
          <w:szCs w:val="28"/>
        </w:rPr>
        <w:t>. </w:t>
      </w:r>
      <w:r w:rsidRPr="00A8032C">
        <w:rPr>
          <w:sz w:val="28"/>
          <w:szCs w:val="28"/>
        </w:rPr>
        <w:t>Форма відображає показники, сформовані з використанням даних первинних документів, зокрема</w:t>
      </w:r>
      <w:r w:rsidR="000465A6" w:rsidRPr="00A8032C">
        <w:rPr>
          <w:sz w:val="28"/>
          <w:szCs w:val="28"/>
        </w:rPr>
        <w:t>:</w:t>
      </w:r>
    </w:p>
    <w:p w14:paraId="3CA921EE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 xml:space="preserve">товарно-транспортної накладної (типова форма № 1-ТН); </w:t>
      </w:r>
    </w:p>
    <w:p w14:paraId="3F878858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lastRenderedPageBreak/>
        <w:t>товарно-транспортної накладної на переміщення спирту етилового (форма № 1-ТН (спирт));</w:t>
      </w:r>
    </w:p>
    <w:p w14:paraId="4D866C7D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товарно-транспортної накладної на переміщення високооктанових кисневмісних домішок (форма № 1-ТН (вкд));</w:t>
      </w:r>
    </w:p>
    <w:p w14:paraId="38FCCD0E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товарно-транспортної накладної на переміщення алкогольних напоїв (форма № 1-ТН (алкогольні напої));</w:t>
      </w:r>
    </w:p>
    <w:p w14:paraId="55535D2A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спеціалізованої товарної накладної на перевезення молочної сировини (форма №</w:t>
      </w:r>
      <w:r w:rsidR="002E3033" w:rsidRPr="00A8032C">
        <w:rPr>
          <w:sz w:val="28"/>
          <w:szCs w:val="28"/>
        </w:rPr>
        <w:t xml:space="preserve"> </w:t>
      </w:r>
      <w:r w:rsidRPr="00A8032C">
        <w:rPr>
          <w:sz w:val="28"/>
          <w:szCs w:val="28"/>
        </w:rPr>
        <w:t>1-ТН (МС));</w:t>
      </w:r>
    </w:p>
    <w:p w14:paraId="7A29EE3E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товарно-транспортної накладної на відпуск хлібобулочних виробів (форма №</w:t>
      </w:r>
      <w:r w:rsidR="002E3033" w:rsidRPr="00A8032C">
        <w:rPr>
          <w:sz w:val="28"/>
          <w:szCs w:val="28"/>
        </w:rPr>
        <w:t xml:space="preserve"> </w:t>
      </w:r>
      <w:r w:rsidRPr="00A8032C">
        <w:rPr>
          <w:sz w:val="28"/>
          <w:szCs w:val="28"/>
        </w:rPr>
        <w:t>1-ТТН (хліб));</w:t>
      </w:r>
    </w:p>
    <w:p w14:paraId="35A5C67F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товарно-транспортної накладної на відпуск нафтопродуктів (нафти) (форма № 1-ТТН (нафтопродукт));</w:t>
      </w:r>
    </w:p>
    <w:p w14:paraId="33BCC749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товарно-транспортної накладної при перевезенні деревини автомобільним транспортом (форма №</w:t>
      </w:r>
      <w:r w:rsidR="002E3033" w:rsidRPr="00A8032C">
        <w:rPr>
          <w:sz w:val="28"/>
          <w:szCs w:val="28"/>
        </w:rPr>
        <w:t xml:space="preserve"> </w:t>
      </w:r>
      <w:r w:rsidRPr="00A8032C">
        <w:rPr>
          <w:sz w:val="28"/>
          <w:szCs w:val="28"/>
        </w:rPr>
        <w:t>1-ТТН-ліс);</w:t>
      </w:r>
    </w:p>
    <w:p w14:paraId="6C360A7E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міжнародної автомобільної накладної CMR;</w:t>
      </w:r>
    </w:p>
    <w:p w14:paraId="703D6ED8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примірного договору на перевезення вантажів автомобільним транспортом у міському та міжміському сполученні;</w:t>
      </w:r>
    </w:p>
    <w:p w14:paraId="7FD24409" w14:textId="77777777" w:rsidR="000465A6" w:rsidRPr="00A8032C" w:rsidRDefault="000465A6" w:rsidP="000465A6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плану перевезень вантажів автомобільним транспортом;</w:t>
      </w:r>
    </w:p>
    <w:p w14:paraId="4088F8F1" w14:textId="77777777" w:rsidR="000465A6" w:rsidRPr="00A8032C" w:rsidRDefault="000465A6" w:rsidP="00183144">
      <w:pPr>
        <w:pStyle w:val="a9"/>
        <w:ind w:firstLine="567"/>
        <w:rPr>
          <w:sz w:val="28"/>
          <w:szCs w:val="28"/>
        </w:rPr>
      </w:pPr>
      <w:r w:rsidRPr="00A8032C">
        <w:rPr>
          <w:sz w:val="28"/>
          <w:szCs w:val="28"/>
        </w:rPr>
        <w:t>плану роботи з перевезення вантажів автомобільним транспортом на умовах оплати за автомобілегодини.</w:t>
      </w:r>
    </w:p>
    <w:p w14:paraId="61C31023" w14:textId="77777777" w:rsidR="000465A6" w:rsidRPr="00A8032C" w:rsidRDefault="000465A6" w:rsidP="000465A6">
      <w:pPr>
        <w:ind w:firstLine="709"/>
        <w:jc w:val="both"/>
        <w:rPr>
          <w:sz w:val="28"/>
          <w:szCs w:val="28"/>
        </w:rPr>
      </w:pPr>
    </w:p>
    <w:p w14:paraId="134EFFB6" w14:textId="77777777" w:rsidR="00BA7C98" w:rsidRPr="00A8032C" w:rsidRDefault="00BF1ADD" w:rsidP="00BA7C98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 xml:space="preserve">6. Значення показників </w:t>
      </w:r>
      <w:r w:rsidR="00ED494F" w:rsidRPr="00A8032C">
        <w:rPr>
          <w:sz w:val="28"/>
          <w:szCs w:val="28"/>
        </w:rPr>
        <w:t xml:space="preserve">щодо перевезення вантажів </w:t>
      </w:r>
      <w:r w:rsidR="00034E34" w:rsidRPr="00A8032C">
        <w:rPr>
          <w:sz w:val="28"/>
          <w:szCs w:val="28"/>
          <w:lang w:val="ru-RU"/>
        </w:rPr>
        <w:t>і</w:t>
      </w:r>
      <w:r w:rsidR="00ED494F" w:rsidRPr="00A8032C">
        <w:rPr>
          <w:sz w:val="28"/>
          <w:szCs w:val="28"/>
        </w:rPr>
        <w:t xml:space="preserve"> перевезення вантажів за видами </w:t>
      </w:r>
      <w:r w:rsidRPr="00A8032C">
        <w:rPr>
          <w:sz w:val="28"/>
          <w:szCs w:val="28"/>
        </w:rPr>
        <w:t xml:space="preserve">мають формат представлення в числах </w:t>
      </w:r>
      <w:r w:rsidR="00BA7C98" w:rsidRPr="00A8032C">
        <w:rPr>
          <w:sz w:val="28"/>
          <w:szCs w:val="28"/>
        </w:rPr>
        <w:t>із двома десятковими знаками після коми.</w:t>
      </w:r>
    </w:p>
    <w:p w14:paraId="58B4994B" w14:textId="77777777" w:rsidR="00BA7C98" w:rsidRPr="00A8032C" w:rsidRDefault="00BA7C98" w:rsidP="00BA7C98">
      <w:pPr>
        <w:ind w:firstLine="708"/>
        <w:jc w:val="both"/>
        <w:rPr>
          <w:sz w:val="28"/>
          <w:szCs w:val="28"/>
        </w:rPr>
      </w:pPr>
    </w:p>
    <w:p w14:paraId="2369CA95" w14:textId="77777777" w:rsidR="00BF1ADD" w:rsidRPr="00A8032C" w:rsidRDefault="00BF1ADD" w:rsidP="00BF1ADD">
      <w:pPr>
        <w:pStyle w:val="ab"/>
        <w:spacing w:after="0"/>
        <w:ind w:left="0"/>
        <w:jc w:val="center"/>
        <w:rPr>
          <w:b/>
          <w:bCs/>
          <w:sz w:val="28"/>
          <w:szCs w:val="28"/>
        </w:rPr>
      </w:pPr>
      <w:r w:rsidRPr="00A8032C">
        <w:rPr>
          <w:b/>
          <w:bCs/>
          <w:sz w:val="28"/>
          <w:szCs w:val="28"/>
        </w:rPr>
        <w:t>ІІ. Інформація щодо відсутності даних</w:t>
      </w:r>
    </w:p>
    <w:p w14:paraId="2C8D8508" w14:textId="77777777" w:rsidR="00BF1ADD" w:rsidRPr="00A8032C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14:paraId="4C3541A6" w14:textId="77777777" w:rsidR="00BF1ADD" w:rsidRPr="00A8032C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У випадку відсутності даних у формі може зазначатися одна з нижченаведених причин:</w:t>
      </w:r>
    </w:p>
    <w:p w14:paraId="32244A8F" w14:textId="77777777" w:rsidR="00BF1ADD" w:rsidRPr="00A8032C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не здійснюється вид економічної діяльності, який спостерігається (може бути у випадках відсутності діяльності за видом економічної діяльності, який спостерігається);</w:t>
      </w:r>
    </w:p>
    <w:p w14:paraId="354D0DD7" w14:textId="77777777" w:rsidR="00BF1ADD" w:rsidRPr="00A8032C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 xml:space="preserve">одиниця припинена або перебуває в стадії припинення (може бути у разі здійснення процедури припинення юридичної особи, що не пов’язано з реорганізацією (приєднання, злиття, поділ, перетворення), а саме: рішення засновників (учасників) юридичної особи або уповноваженого ними органу щодо припинення юридичної особи; судове рішення щодо припинення юридичної особи, що не пов’язане з її банкрутством; початок процесу проведення спрощеної процедури припинення юридичної особи шляхом її ліквідації; рішення державного органу про припинення юридичної особи в результаті ліквідації; унесення судового рішення про порушення провадження у справі про банкрутство юридичної особи або визнання юридичної особи </w:t>
      </w:r>
      <w:r w:rsidRPr="00A8032C">
        <w:rPr>
          <w:sz w:val="28"/>
          <w:szCs w:val="28"/>
        </w:rPr>
        <w:lastRenderedPageBreak/>
        <w:t>банкрутом і відкриття ліквідаційної процедури; державна реєстрація припинення юридичної особи, що не пов’язана з реорганізацією</w:t>
      </w:r>
      <w:r w:rsidR="001F3B41" w:rsidRPr="00A8032C">
        <w:rPr>
          <w:sz w:val="28"/>
          <w:szCs w:val="28"/>
        </w:rPr>
        <w:t>)</w:t>
      </w:r>
      <w:r w:rsidRPr="00A8032C">
        <w:rPr>
          <w:sz w:val="28"/>
          <w:szCs w:val="28"/>
        </w:rPr>
        <w:t>;</w:t>
      </w:r>
    </w:p>
    <w:p w14:paraId="6818CC4B" w14:textId="77777777" w:rsidR="00BF1ADD" w:rsidRPr="00A8032C" w:rsidRDefault="00BF1ADD" w:rsidP="00BF1ADD">
      <w:pPr>
        <w:pStyle w:val="ab"/>
        <w:spacing w:after="0"/>
        <w:ind w:left="0" w:firstLine="567"/>
        <w:jc w:val="both"/>
        <w:rPr>
          <w:i/>
          <w:sz w:val="28"/>
          <w:szCs w:val="28"/>
        </w:rPr>
      </w:pPr>
      <w:r w:rsidRPr="00A8032C">
        <w:rPr>
          <w:sz w:val="28"/>
          <w:szCs w:val="28"/>
        </w:rPr>
        <w:t>здійснюється сезонна діяльність або економічна діяльність, пов’язана з тривалим циклом виробництва (може бути в разі здійснення сезонної діяльності</w:t>
      </w:r>
      <w:r w:rsidRPr="00A8032C">
        <w:rPr>
          <w:color w:val="000000"/>
          <w:sz w:val="28"/>
          <w:szCs w:val="28"/>
        </w:rPr>
        <w:t>)</w:t>
      </w:r>
      <w:r w:rsidRPr="00A8032C">
        <w:rPr>
          <w:sz w:val="28"/>
          <w:szCs w:val="28"/>
        </w:rPr>
        <w:t>;</w:t>
      </w:r>
    </w:p>
    <w:p w14:paraId="1A623543" w14:textId="77777777" w:rsidR="00BF1ADD" w:rsidRPr="00A8032C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тимчасово призупинено економічну діяльність через економічні чинники/карантинні обмеження (може бути в разі тимчасового призупинення економічної діяльності в цілому по одиниці через економічні чинники, карантинні обмеження);</w:t>
      </w:r>
    </w:p>
    <w:p w14:paraId="44A200EA" w14:textId="77777777" w:rsidR="00BF1ADD" w:rsidRPr="00A8032C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проведено чи проводиться реорганізація або передано виробничі фактори іншій одиниці (може бути у випадках здійснення процедури припинення юридичної особи у зв’язку з реорганізацією (приєднання, злиття, поділ, перетворення) за наявності рішення засновників (учасників) юридичної особи або уповноваженого ними органу щодо припинення юридичної особи в результаті реорганізації; державн</w:t>
      </w:r>
      <w:r w:rsidR="002E3033" w:rsidRPr="00A8032C">
        <w:rPr>
          <w:sz w:val="28"/>
          <w:szCs w:val="28"/>
        </w:rPr>
        <w:t>а</w:t>
      </w:r>
      <w:r w:rsidRPr="00A8032C">
        <w:rPr>
          <w:sz w:val="28"/>
          <w:szCs w:val="28"/>
        </w:rPr>
        <w:t xml:space="preserve"> реєстрація припинення юридичної особи у зв’язку з реорганізацією; продаж/надання в оренду (повністю або частково виробничих факторів або передачі права управління виробничими факторами іншій одиниці);</w:t>
      </w:r>
    </w:p>
    <w:p w14:paraId="1609E5FB" w14:textId="6553BC20" w:rsidR="00BF1ADD" w:rsidRPr="00F97FFA" w:rsidRDefault="00BF1ADD" w:rsidP="00F97FFA">
      <w:pPr>
        <w:pStyle w:val="ad"/>
        <w:ind w:left="0" w:firstLine="567"/>
        <w:jc w:val="both"/>
        <w:rPr>
          <w:rFonts w:ascii="Times New Roman" w:hAnsi="Times New Roman"/>
          <w:b/>
          <w:szCs w:val="28"/>
          <w:lang w:val="uk-UA"/>
        </w:rPr>
      </w:pPr>
      <w:r w:rsidRPr="00F97FFA">
        <w:rPr>
          <w:rFonts w:ascii="Times New Roman" w:hAnsi="Times New Roman"/>
          <w:szCs w:val="28"/>
          <w:lang w:val="uk-UA"/>
        </w:rPr>
        <w:t>відсутнє явище, яке спостерігається (може бути в разі</w:t>
      </w:r>
      <w:r w:rsidRPr="00F97FFA">
        <w:rPr>
          <w:rFonts w:ascii="Times New Roman" w:hAnsi="Times New Roman"/>
          <w:szCs w:val="28"/>
          <w:lang w:val="uk-UA" w:eastAsia="en-US"/>
        </w:rPr>
        <w:t xml:space="preserve"> </w:t>
      </w:r>
      <w:r w:rsidRPr="00F97FFA">
        <w:rPr>
          <w:rFonts w:ascii="Times New Roman" w:hAnsi="Times New Roman"/>
          <w:szCs w:val="28"/>
          <w:lang w:val="uk-UA"/>
        </w:rPr>
        <w:t>відсутності явища, яке спостерігається; відсутності специфічного об</w:t>
      </w:r>
      <w:r w:rsidR="00F97FFA" w:rsidRPr="00512F3F">
        <w:rPr>
          <w:rFonts w:ascii="Times New Roman" w:hAnsi="Times New Roman"/>
          <w:szCs w:val="28"/>
          <w:lang w:val="uk-UA"/>
        </w:rPr>
        <w:t>’</w:t>
      </w:r>
      <w:r w:rsidRPr="00512F3F">
        <w:rPr>
          <w:rFonts w:ascii="Times New Roman" w:hAnsi="Times New Roman"/>
          <w:szCs w:val="28"/>
          <w:lang w:val="uk-UA"/>
        </w:rPr>
        <w:t>є</w:t>
      </w:r>
      <w:r w:rsidRPr="00F97FFA">
        <w:rPr>
          <w:rFonts w:ascii="Times New Roman" w:hAnsi="Times New Roman"/>
          <w:szCs w:val="28"/>
          <w:lang w:val="uk-UA"/>
        </w:rPr>
        <w:t>кта спостереження (певних матеріально-технічних ресурсів)).</w:t>
      </w:r>
    </w:p>
    <w:p w14:paraId="14C880EA" w14:textId="17835EA3" w:rsidR="00D8239F" w:rsidRPr="00F97FFA" w:rsidRDefault="00D8239F" w:rsidP="000465A6">
      <w:pPr>
        <w:pStyle w:val="ad"/>
        <w:spacing w:line="264" w:lineRule="auto"/>
        <w:ind w:left="0" w:firstLine="0"/>
        <w:jc w:val="center"/>
        <w:rPr>
          <w:rFonts w:ascii="Calibri" w:hAnsi="Calibri" w:cs="Calibri"/>
          <w:b/>
          <w:szCs w:val="28"/>
          <w:lang w:val="uk-UA"/>
        </w:rPr>
      </w:pPr>
    </w:p>
    <w:p w14:paraId="6B06435B" w14:textId="77777777" w:rsidR="000465A6" w:rsidRPr="00F97FFA" w:rsidRDefault="000465A6" w:rsidP="00183144">
      <w:pPr>
        <w:pStyle w:val="ad"/>
        <w:spacing w:line="264" w:lineRule="auto"/>
        <w:ind w:left="0" w:firstLine="0"/>
        <w:jc w:val="center"/>
        <w:rPr>
          <w:rFonts w:ascii="Times New Roman" w:hAnsi="Times New Roman"/>
          <w:b/>
          <w:kern w:val="2"/>
          <w:szCs w:val="28"/>
          <w:lang w:val="uk-UA"/>
        </w:rPr>
      </w:pPr>
      <w:r w:rsidRPr="00F97FFA">
        <w:rPr>
          <w:rFonts w:ascii="Times New Roman" w:hAnsi="Times New Roman"/>
          <w:b/>
          <w:szCs w:val="28"/>
          <w:lang w:val="uk-UA"/>
        </w:rPr>
        <w:t>І</w:t>
      </w:r>
      <w:r w:rsidR="00BF1ADD" w:rsidRPr="00F97FFA">
        <w:rPr>
          <w:rFonts w:ascii="Times New Roman" w:hAnsi="Times New Roman"/>
          <w:b/>
          <w:szCs w:val="28"/>
          <w:lang w:val="uk-UA"/>
        </w:rPr>
        <w:t>І</w:t>
      </w:r>
      <w:r w:rsidRPr="00F97FFA">
        <w:rPr>
          <w:rFonts w:ascii="Times New Roman" w:hAnsi="Times New Roman"/>
          <w:b/>
          <w:szCs w:val="28"/>
          <w:lang w:val="uk-UA"/>
        </w:rPr>
        <w:t xml:space="preserve">І. </w:t>
      </w:r>
      <w:r w:rsidRPr="00F97FFA">
        <w:rPr>
          <w:rFonts w:ascii="Times New Roman" w:hAnsi="Times New Roman"/>
          <w:b/>
          <w:kern w:val="2"/>
          <w:szCs w:val="28"/>
          <w:lang w:val="uk-UA"/>
        </w:rPr>
        <w:t xml:space="preserve">Показники </w:t>
      </w:r>
      <w:r w:rsidR="00E6572D" w:rsidRPr="00F97FFA">
        <w:rPr>
          <w:rFonts w:ascii="Times New Roman" w:hAnsi="Times New Roman"/>
          <w:b/>
          <w:kern w:val="2"/>
          <w:szCs w:val="28"/>
          <w:lang w:val="uk-UA"/>
        </w:rPr>
        <w:t>щодо п</w:t>
      </w:r>
      <w:r w:rsidRPr="00F97FFA">
        <w:rPr>
          <w:rFonts w:ascii="Times New Roman" w:hAnsi="Times New Roman"/>
          <w:b/>
          <w:kern w:val="2"/>
          <w:szCs w:val="28"/>
          <w:lang w:val="uk-UA"/>
        </w:rPr>
        <w:t>еревезення вантажів</w:t>
      </w:r>
      <w:r w:rsidR="00183144" w:rsidRPr="00F97FFA">
        <w:rPr>
          <w:rFonts w:ascii="Times New Roman" w:hAnsi="Times New Roman"/>
          <w:b/>
          <w:kern w:val="2"/>
          <w:szCs w:val="28"/>
          <w:lang w:val="uk-UA"/>
        </w:rPr>
        <w:t xml:space="preserve"> </w:t>
      </w:r>
      <w:r w:rsidRPr="00F97FFA">
        <w:rPr>
          <w:rFonts w:ascii="Times New Roman" w:hAnsi="Times New Roman"/>
          <w:b/>
          <w:kern w:val="2"/>
          <w:szCs w:val="28"/>
          <w:lang w:val="uk-UA"/>
        </w:rPr>
        <w:t xml:space="preserve">та </w:t>
      </w:r>
      <w:r w:rsidR="00E6572D" w:rsidRPr="00F97FFA">
        <w:rPr>
          <w:rFonts w:ascii="Times New Roman" w:hAnsi="Times New Roman"/>
          <w:b/>
          <w:kern w:val="2"/>
          <w:szCs w:val="28"/>
          <w:lang w:val="uk-UA"/>
        </w:rPr>
        <w:t>п</w:t>
      </w:r>
      <w:r w:rsidRPr="00F97FFA">
        <w:rPr>
          <w:rFonts w:ascii="Times New Roman" w:hAnsi="Times New Roman"/>
          <w:b/>
          <w:kern w:val="2"/>
          <w:szCs w:val="28"/>
          <w:lang w:val="uk-UA"/>
        </w:rPr>
        <w:t>еревезення вантажів за видами</w:t>
      </w:r>
    </w:p>
    <w:p w14:paraId="6A52FCA8" w14:textId="77777777" w:rsidR="000465A6" w:rsidRPr="00F97FFA" w:rsidRDefault="000465A6" w:rsidP="000465A6">
      <w:pPr>
        <w:pStyle w:val="ad"/>
        <w:ind w:left="0" w:firstLine="720"/>
        <w:jc w:val="center"/>
        <w:rPr>
          <w:rFonts w:ascii="Times New Roman" w:hAnsi="Times New Roman"/>
          <w:b/>
          <w:szCs w:val="28"/>
          <w:lang w:val="uk-UA"/>
        </w:rPr>
      </w:pPr>
    </w:p>
    <w:p w14:paraId="0CB3A9F4" w14:textId="3FE59519" w:rsidR="000465A6" w:rsidRPr="00F97FFA" w:rsidRDefault="000465A6" w:rsidP="00D8239F">
      <w:pPr>
        <w:pStyle w:val="ad"/>
        <w:ind w:left="0" w:firstLine="567"/>
        <w:jc w:val="both"/>
        <w:rPr>
          <w:rFonts w:ascii="Times New Roman" w:hAnsi="Times New Roman"/>
          <w:szCs w:val="28"/>
          <w:lang w:val="uk-UA"/>
        </w:rPr>
      </w:pPr>
      <w:r w:rsidRPr="00F97FFA">
        <w:rPr>
          <w:rFonts w:ascii="Times New Roman" w:hAnsi="Times New Roman"/>
          <w:szCs w:val="28"/>
          <w:lang w:val="uk-UA"/>
        </w:rPr>
        <w:t>1. </w:t>
      </w:r>
      <w:r w:rsidR="00E6572D" w:rsidRPr="00F97FFA">
        <w:rPr>
          <w:rFonts w:ascii="Times New Roman" w:hAnsi="Times New Roman"/>
          <w:szCs w:val="28"/>
          <w:lang w:val="uk-UA"/>
        </w:rPr>
        <w:t>Показник</w:t>
      </w:r>
      <w:r w:rsidR="00E6572D" w:rsidRPr="00F97FFA">
        <w:rPr>
          <w:rFonts w:ascii="Times New Roman" w:hAnsi="Times New Roman"/>
          <w:color w:val="FF0000"/>
          <w:szCs w:val="28"/>
          <w:lang w:val="uk-UA"/>
        </w:rPr>
        <w:t xml:space="preserve"> </w:t>
      </w:r>
      <w:r w:rsidR="00E6572D" w:rsidRPr="00F97FFA">
        <w:rPr>
          <w:rFonts w:ascii="Times New Roman" w:hAnsi="Times New Roman"/>
          <w:szCs w:val="28"/>
          <w:lang w:val="uk-UA"/>
        </w:rPr>
        <w:t xml:space="preserve">"Обсяг перевезених вантажів" містить інформацію про обсяг перевезених вантажів (тис.т) </w:t>
      </w:r>
      <w:r w:rsidRPr="00F97FFA">
        <w:rPr>
          <w:rFonts w:ascii="Times New Roman" w:hAnsi="Times New Roman"/>
          <w:szCs w:val="28"/>
          <w:lang w:val="uk-UA"/>
        </w:rPr>
        <w:t xml:space="preserve">вантажними автомобілями, а також пікапами та фургонами на шасі легкових автомобілів </w:t>
      </w:r>
      <w:r w:rsidR="00034E34" w:rsidRPr="00F97FFA">
        <w:rPr>
          <w:rFonts w:ascii="Times New Roman" w:hAnsi="Times New Roman"/>
          <w:szCs w:val="28"/>
        </w:rPr>
        <w:t>і</w:t>
      </w:r>
      <w:r w:rsidRPr="00F97FFA">
        <w:rPr>
          <w:rFonts w:ascii="Times New Roman" w:hAnsi="Times New Roman"/>
          <w:szCs w:val="28"/>
          <w:lang w:val="uk-UA"/>
        </w:rPr>
        <w:t xml:space="preserve"> на автопричепах, у тому числі </w:t>
      </w:r>
      <w:r w:rsidR="00E6572D" w:rsidRPr="00F97FFA">
        <w:rPr>
          <w:rFonts w:ascii="Times New Roman" w:hAnsi="Times New Roman"/>
          <w:szCs w:val="28"/>
          <w:lang w:val="uk-UA"/>
        </w:rPr>
        <w:t>в</w:t>
      </w:r>
      <w:r w:rsidRPr="00F97FFA">
        <w:rPr>
          <w:rFonts w:ascii="Times New Roman" w:hAnsi="Times New Roman"/>
          <w:szCs w:val="28"/>
          <w:lang w:val="uk-UA"/>
        </w:rPr>
        <w:t xml:space="preserve"> міжнародному сполученні (вивезення </w:t>
      </w:r>
      <w:r w:rsidR="00A725D1" w:rsidRPr="00F97FFA">
        <w:rPr>
          <w:rFonts w:ascii="Times New Roman" w:hAnsi="Times New Roman"/>
          <w:szCs w:val="28"/>
        </w:rPr>
        <w:t>і</w:t>
      </w:r>
      <w:r w:rsidRPr="00F97FFA">
        <w:rPr>
          <w:rFonts w:ascii="Times New Roman" w:hAnsi="Times New Roman"/>
          <w:szCs w:val="28"/>
          <w:lang w:val="uk-UA"/>
        </w:rPr>
        <w:t xml:space="preserve">з країни, </w:t>
      </w:r>
      <w:r w:rsidR="00C023F1" w:rsidRPr="00F97FFA">
        <w:rPr>
          <w:rFonts w:ascii="Times New Roman" w:hAnsi="Times New Roman"/>
          <w:szCs w:val="28"/>
          <w:lang w:val="uk-UA"/>
        </w:rPr>
        <w:t>в</w:t>
      </w:r>
      <w:r w:rsidRPr="00F97FFA">
        <w:rPr>
          <w:rFonts w:ascii="Times New Roman" w:hAnsi="Times New Roman"/>
          <w:szCs w:val="28"/>
          <w:lang w:val="uk-UA"/>
        </w:rPr>
        <w:t xml:space="preserve">везення в країну, перевезення вантажів за кордоном), на власному й орендованому транспортному засобі, на комерційній основі (тобто за плату), за договорами </w:t>
      </w:r>
      <w:r w:rsidR="00A725D1" w:rsidRPr="00F97FFA">
        <w:rPr>
          <w:rFonts w:ascii="Times New Roman" w:hAnsi="Times New Roman"/>
          <w:szCs w:val="28"/>
        </w:rPr>
        <w:t>й</w:t>
      </w:r>
      <w:r w:rsidRPr="00F97FFA">
        <w:rPr>
          <w:rFonts w:ascii="Times New Roman" w:hAnsi="Times New Roman"/>
          <w:szCs w:val="28"/>
          <w:lang w:val="uk-UA"/>
        </w:rPr>
        <w:t xml:space="preserve"> разовими замовленнями, які сплачені через філії та представництва банку, при цьому інформація щодо підпорядкування підприємства та його клієнта не має значення.</w:t>
      </w:r>
      <w:r w:rsidR="00D8239F" w:rsidRPr="00F97FFA">
        <w:rPr>
          <w:rFonts w:ascii="Times New Roman" w:hAnsi="Times New Roman"/>
          <w:szCs w:val="28"/>
          <w:lang w:val="uk-UA"/>
        </w:rPr>
        <w:t xml:space="preserve"> Показник обсягу перевезених вантажів містить інформацію про</w:t>
      </w:r>
      <w:r w:rsidR="00D8239F" w:rsidRPr="00F97FFA">
        <w:rPr>
          <w:rFonts w:ascii="Times New Roman" w:hAnsi="Times New Roman"/>
          <w:b/>
          <w:szCs w:val="28"/>
          <w:lang w:val="uk-UA"/>
        </w:rPr>
        <w:t xml:space="preserve"> </w:t>
      </w:r>
      <w:r w:rsidR="00D8239F" w:rsidRPr="00F97FFA">
        <w:rPr>
          <w:rFonts w:ascii="Times New Roman" w:hAnsi="Times New Roman"/>
          <w:szCs w:val="28"/>
          <w:lang w:val="uk-UA"/>
        </w:rPr>
        <w:t>перевезені вантажі за фактичною вагою вантажу (брутто) за кожну поїздку з урахуванням роботи автопричепів за підтвердженням первинних документів на списання та оприбуткування вантажу, товарно-транспортної накладної.</w:t>
      </w:r>
      <w:r w:rsidRPr="00F97FFA">
        <w:rPr>
          <w:rFonts w:ascii="Times New Roman" w:hAnsi="Times New Roman"/>
          <w:szCs w:val="28"/>
          <w:lang w:val="uk-UA"/>
        </w:rPr>
        <w:t xml:space="preserve"> </w:t>
      </w:r>
    </w:p>
    <w:p w14:paraId="638B9ED9" w14:textId="77777777" w:rsidR="009013C6" w:rsidRPr="00F97FFA" w:rsidRDefault="009013C6" w:rsidP="00AB4F3F">
      <w:pPr>
        <w:pStyle w:val="ad"/>
        <w:ind w:left="0" w:firstLine="567"/>
        <w:jc w:val="both"/>
        <w:rPr>
          <w:rFonts w:ascii="Times New Roman" w:hAnsi="Times New Roman"/>
          <w:szCs w:val="28"/>
          <w:lang w:val="uk-UA"/>
        </w:rPr>
      </w:pPr>
      <w:r w:rsidRPr="00F97FFA">
        <w:rPr>
          <w:rFonts w:ascii="Times New Roman" w:hAnsi="Times New Roman"/>
          <w:szCs w:val="28"/>
          <w:lang w:val="uk-UA"/>
        </w:rPr>
        <w:t>Д</w:t>
      </w:r>
      <w:r w:rsidR="00AB4F3F" w:rsidRPr="00F97FFA">
        <w:rPr>
          <w:rFonts w:ascii="Times New Roman" w:hAnsi="Times New Roman"/>
          <w:szCs w:val="28"/>
          <w:lang w:val="uk-UA"/>
        </w:rPr>
        <w:t xml:space="preserve">ані за показником щодо обсягу перевезених вантажів </w:t>
      </w:r>
      <w:r w:rsidRPr="00F97FFA">
        <w:rPr>
          <w:rFonts w:ascii="Times New Roman" w:hAnsi="Times New Roman"/>
          <w:szCs w:val="28"/>
          <w:lang w:val="uk-UA"/>
        </w:rPr>
        <w:t>у міжнародному сполученні можуть бути меншими або дорівнювати даним</w:t>
      </w:r>
      <w:r w:rsidR="00AB4F3F" w:rsidRPr="00F97FFA">
        <w:rPr>
          <w:rFonts w:ascii="Times New Roman" w:hAnsi="Times New Roman"/>
          <w:szCs w:val="28"/>
          <w:lang w:val="uk-UA"/>
        </w:rPr>
        <w:t xml:space="preserve"> за показником щодо </w:t>
      </w:r>
      <w:r w:rsidRPr="00F97FFA">
        <w:rPr>
          <w:rFonts w:ascii="Times New Roman" w:hAnsi="Times New Roman"/>
          <w:szCs w:val="28"/>
          <w:lang w:val="uk-UA"/>
        </w:rPr>
        <w:t>обсягу перевезених вантажів</w:t>
      </w:r>
      <w:r w:rsidR="00B82E5A" w:rsidRPr="00F97FFA">
        <w:rPr>
          <w:rFonts w:ascii="Times New Roman" w:hAnsi="Times New Roman"/>
          <w:szCs w:val="28"/>
        </w:rPr>
        <w:t xml:space="preserve"> </w:t>
      </w:r>
      <w:r w:rsidR="00B82E5A" w:rsidRPr="00F97FFA">
        <w:rPr>
          <w:rFonts w:ascii="Times New Roman" w:hAnsi="Times New Roman"/>
          <w:szCs w:val="28"/>
          <w:lang w:val="uk-UA"/>
        </w:rPr>
        <w:t>за всіма видами сполучення</w:t>
      </w:r>
      <w:r w:rsidRPr="00F97FFA">
        <w:rPr>
          <w:rFonts w:ascii="Times New Roman" w:hAnsi="Times New Roman"/>
          <w:szCs w:val="28"/>
          <w:lang w:val="uk-UA"/>
        </w:rPr>
        <w:t xml:space="preserve">. </w:t>
      </w:r>
    </w:p>
    <w:p w14:paraId="7E59E749" w14:textId="77777777" w:rsidR="001E04F3" w:rsidRPr="00A8032C" w:rsidRDefault="001E04F3" w:rsidP="00AB4F3F">
      <w:pPr>
        <w:pStyle w:val="ad"/>
        <w:ind w:left="0" w:firstLine="567"/>
        <w:jc w:val="both"/>
        <w:rPr>
          <w:rFonts w:ascii="Times New Roman" w:hAnsi="Times New Roman"/>
          <w:szCs w:val="28"/>
          <w:lang w:val="uk-UA"/>
        </w:rPr>
      </w:pPr>
      <w:r w:rsidRPr="00F97FFA">
        <w:rPr>
          <w:rFonts w:ascii="Times New Roman" w:hAnsi="Times New Roman"/>
          <w:szCs w:val="28"/>
          <w:lang w:val="uk-UA"/>
        </w:rPr>
        <w:t>Дані за показником щодо обсягу перевезених вантажів можуть бути меншими даних за показником щодо вантажообігу</w:t>
      </w:r>
      <w:r w:rsidR="00B565E7" w:rsidRPr="00F97FFA">
        <w:rPr>
          <w:rFonts w:ascii="Times New Roman" w:hAnsi="Times New Roman"/>
          <w:szCs w:val="28"/>
          <w:lang w:val="uk-UA"/>
        </w:rPr>
        <w:t xml:space="preserve">, але в окремих випадках, наприклад, якщо </w:t>
      </w:r>
      <w:r w:rsidR="00CE6ABB" w:rsidRPr="00F97FFA">
        <w:rPr>
          <w:rFonts w:ascii="Times New Roman" w:hAnsi="Times New Roman"/>
          <w:szCs w:val="28"/>
          <w:lang w:val="uk-UA"/>
        </w:rPr>
        <w:t>відстань перевезення становить менше 1 км</w:t>
      </w:r>
      <w:r w:rsidR="00B565E7" w:rsidRPr="00F97FFA">
        <w:rPr>
          <w:rFonts w:ascii="Times New Roman" w:hAnsi="Times New Roman"/>
          <w:szCs w:val="28"/>
          <w:lang w:val="uk-UA"/>
        </w:rPr>
        <w:t xml:space="preserve">, дані щодо обсягу </w:t>
      </w:r>
      <w:r w:rsidR="00B565E7" w:rsidRPr="00F97FFA">
        <w:rPr>
          <w:rFonts w:ascii="Times New Roman" w:hAnsi="Times New Roman"/>
          <w:szCs w:val="28"/>
          <w:lang w:val="uk-UA"/>
        </w:rPr>
        <w:lastRenderedPageBreak/>
        <w:t>перевезених вантажів</w:t>
      </w:r>
      <w:r w:rsidR="00380B8B" w:rsidRPr="00F97FFA">
        <w:rPr>
          <w:rFonts w:ascii="Times New Roman" w:hAnsi="Times New Roman"/>
          <w:szCs w:val="28"/>
          <w:lang w:val="uk-UA"/>
        </w:rPr>
        <w:t xml:space="preserve"> можуть дорівнювати</w:t>
      </w:r>
      <w:r w:rsidR="00380B8B" w:rsidRPr="00A8032C">
        <w:rPr>
          <w:rFonts w:ascii="Times New Roman" w:hAnsi="Times New Roman"/>
          <w:szCs w:val="28"/>
          <w:lang w:val="uk-UA"/>
        </w:rPr>
        <w:t xml:space="preserve"> або бути більшими показника щодо вантажообігу</w:t>
      </w:r>
      <w:r w:rsidR="00B565E7" w:rsidRPr="00A8032C">
        <w:rPr>
          <w:rFonts w:ascii="Times New Roman" w:hAnsi="Times New Roman"/>
          <w:szCs w:val="28"/>
          <w:lang w:val="uk-UA"/>
        </w:rPr>
        <w:t>.</w:t>
      </w:r>
    </w:p>
    <w:p w14:paraId="5A0AD068" w14:textId="77777777" w:rsidR="00245F58" w:rsidRPr="00A8032C" w:rsidRDefault="00245F58" w:rsidP="00245F58">
      <w:pPr>
        <w:pStyle w:val="ad"/>
        <w:ind w:left="0" w:firstLine="567"/>
        <w:jc w:val="both"/>
        <w:rPr>
          <w:rFonts w:ascii="Times New Roman" w:hAnsi="Times New Roman"/>
          <w:szCs w:val="28"/>
          <w:lang w:val="uk-UA"/>
        </w:rPr>
      </w:pPr>
      <w:r w:rsidRPr="00A8032C">
        <w:rPr>
          <w:rFonts w:ascii="Times New Roman" w:hAnsi="Times New Roman"/>
          <w:szCs w:val="28"/>
          <w:lang w:val="uk-UA"/>
        </w:rPr>
        <w:t>Якщо відображено дані за показником щодо обсягу перевезених вантажів, то зазначено дані за показником щодо вантажообігу.</w:t>
      </w:r>
    </w:p>
    <w:p w14:paraId="6BEA0D68" w14:textId="77777777" w:rsidR="00AB4F3F" w:rsidRPr="00A8032C" w:rsidRDefault="00AB4F3F" w:rsidP="00AB4F3F">
      <w:pPr>
        <w:pStyle w:val="ad"/>
        <w:ind w:left="0" w:firstLine="567"/>
        <w:jc w:val="both"/>
        <w:rPr>
          <w:rFonts w:ascii="Times New Roman" w:hAnsi="Times New Roman"/>
          <w:szCs w:val="28"/>
          <w:lang w:val="uk-UA"/>
        </w:rPr>
      </w:pPr>
      <w:r w:rsidRPr="00A8032C">
        <w:rPr>
          <w:rFonts w:ascii="Times New Roman" w:hAnsi="Times New Roman"/>
          <w:szCs w:val="28"/>
          <w:lang w:val="uk-UA"/>
        </w:rPr>
        <w:t>Якщо відображено дані за показником щодо вантажообігу, то зазначено  дані за показником щодо обсягу перевезених вантажів, але в окремих випадках, наприклад, якщо одиниця вимір</w:t>
      </w:r>
      <w:r w:rsidR="00A725D1" w:rsidRPr="00A8032C">
        <w:rPr>
          <w:rFonts w:ascii="Times New Roman" w:hAnsi="Times New Roman"/>
          <w:szCs w:val="28"/>
          <w:lang w:val="uk-UA"/>
        </w:rPr>
        <w:t>ювання</w:t>
      </w:r>
      <w:r w:rsidRPr="00A8032C">
        <w:rPr>
          <w:rFonts w:ascii="Times New Roman" w:hAnsi="Times New Roman"/>
          <w:szCs w:val="28"/>
          <w:lang w:val="uk-UA"/>
        </w:rPr>
        <w:t xml:space="preserve"> показника менша, ніж та, що передбачена формою, дані щодо обсягу перевезених вантажів уміщують "0" або не відображаються.</w:t>
      </w:r>
    </w:p>
    <w:p w14:paraId="0D1130A4" w14:textId="77777777" w:rsidR="00AB4F3F" w:rsidRPr="00A8032C" w:rsidRDefault="00AB4F3F" w:rsidP="00D8239F">
      <w:pPr>
        <w:ind w:firstLine="567"/>
        <w:jc w:val="both"/>
        <w:rPr>
          <w:sz w:val="28"/>
          <w:szCs w:val="28"/>
        </w:rPr>
      </w:pPr>
    </w:p>
    <w:p w14:paraId="6783BFBE" w14:textId="77777777" w:rsidR="000465A6" w:rsidRPr="00A8032C" w:rsidRDefault="00140B5F" w:rsidP="000465A6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2</w:t>
      </w:r>
      <w:r w:rsidR="000465A6" w:rsidRPr="00A8032C">
        <w:rPr>
          <w:sz w:val="28"/>
          <w:szCs w:val="28"/>
        </w:rPr>
        <w:t>. </w:t>
      </w:r>
      <w:r w:rsidR="009013C6" w:rsidRPr="00A8032C">
        <w:rPr>
          <w:sz w:val="28"/>
          <w:szCs w:val="28"/>
        </w:rPr>
        <w:t>Показник "Вантажообіг" містить інформацію про</w:t>
      </w:r>
      <w:r w:rsidR="009013C6" w:rsidRPr="00A8032C">
        <w:rPr>
          <w:b/>
          <w:sz w:val="28"/>
          <w:szCs w:val="28"/>
        </w:rPr>
        <w:t xml:space="preserve"> </w:t>
      </w:r>
      <w:r w:rsidR="009013C6" w:rsidRPr="00A8032C">
        <w:rPr>
          <w:sz w:val="28"/>
          <w:szCs w:val="28"/>
        </w:rPr>
        <w:t xml:space="preserve">вантажообіг (тис.ткм), </w:t>
      </w:r>
      <w:r w:rsidR="000465A6" w:rsidRPr="00A8032C">
        <w:rPr>
          <w:sz w:val="28"/>
          <w:szCs w:val="28"/>
        </w:rPr>
        <w:t>визначений як сума вантажообігу за кожен день здійснення вантажних перевезень у звітному періоді.</w:t>
      </w:r>
    </w:p>
    <w:p w14:paraId="445FD6C2" w14:textId="77777777" w:rsidR="000465A6" w:rsidRPr="00A8032C" w:rsidRDefault="000465A6" w:rsidP="000465A6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Приклади розрахунку вантажообігу за день</w:t>
      </w:r>
      <w:r w:rsidR="004B19F0" w:rsidRPr="00A8032C">
        <w:rPr>
          <w:sz w:val="28"/>
          <w:szCs w:val="28"/>
        </w:rPr>
        <w:t>.</w:t>
      </w:r>
    </w:p>
    <w:p w14:paraId="2BBE982F" w14:textId="77777777" w:rsidR="000465A6" w:rsidRPr="00A8032C" w:rsidRDefault="000465A6" w:rsidP="000465A6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 xml:space="preserve">Приклад 1. За день було виконано </w:t>
      </w:r>
      <w:r w:rsidR="00527D74" w:rsidRPr="00A8032C">
        <w:rPr>
          <w:sz w:val="28"/>
          <w:szCs w:val="28"/>
        </w:rPr>
        <w:t>три</w:t>
      </w:r>
      <w:r w:rsidRPr="00A8032C">
        <w:rPr>
          <w:sz w:val="28"/>
          <w:szCs w:val="28"/>
        </w:rPr>
        <w:t xml:space="preserve"> поїздки одним вантажним автомобілем. Перша поїздка: перевезено 2 т вантажу на відстань 30 км; друга поїздка: перевезено 3 т вантажу на відстань 50 км; третя поїздка: перевезено 4 т вантажу на відстань 35 км.</w:t>
      </w:r>
    </w:p>
    <w:p w14:paraId="49E11665" w14:textId="77777777" w:rsidR="000465A6" w:rsidRPr="00A8032C" w:rsidRDefault="000465A6" w:rsidP="000465A6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Обсяг перевезених вантажів за день становить</w:t>
      </w:r>
      <w:r w:rsidR="00A725D1" w:rsidRPr="00A8032C">
        <w:rPr>
          <w:sz w:val="28"/>
          <w:szCs w:val="28"/>
          <w:lang w:val="ru-RU"/>
        </w:rPr>
        <w:t>:</w:t>
      </w:r>
      <w:r w:rsidRPr="00A8032C">
        <w:rPr>
          <w:sz w:val="28"/>
          <w:szCs w:val="28"/>
        </w:rPr>
        <w:t xml:space="preserve"> 2 т + 3 т + 4 т = 9 т. Вантажообіг за день становить: (2 т х 30 км) + (3 т х 50 км) + (4 т х 35 км) = </w:t>
      </w:r>
      <w:r w:rsidR="00007195" w:rsidRPr="00A8032C">
        <w:rPr>
          <w:sz w:val="28"/>
          <w:szCs w:val="28"/>
        </w:rPr>
        <w:t xml:space="preserve">              </w:t>
      </w:r>
      <w:r w:rsidR="0086446A" w:rsidRPr="00A8032C">
        <w:rPr>
          <w:sz w:val="28"/>
          <w:szCs w:val="28"/>
        </w:rPr>
        <w:t xml:space="preserve">= </w:t>
      </w:r>
      <w:r w:rsidRPr="00A8032C">
        <w:rPr>
          <w:sz w:val="28"/>
          <w:szCs w:val="28"/>
        </w:rPr>
        <w:t>350 ткм, або 0,35 тис.ткм.</w:t>
      </w:r>
    </w:p>
    <w:p w14:paraId="5B24F9EE" w14:textId="77777777" w:rsidR="000465A6" w:rsidRPr="00A8032C" w:rsidRDefault="000465A6" w:rsidP="000465A6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Приклад 2. Одним вантажним автомобілем із пункту А до пункту В було перевезено 20 т вантажу на відстань 85 км. У пункті В відвантажено 5 т вантажу, залишений вантаж (20 т - 5 т = 15 т) перевезено до пункту С на відстань 35 км. У пункті С відвантажено 10 т вантажу, залишений вантаж (15 т - 10 т = 5 т) перевезено до пункту D на відстань 40 км.</w:t>
      </w:r>
    </w:p>
    <w:p w14:paraId="3495061D" w14:textId="77777777" w:rsidR="000465A6" w:rsidRPr="00A8032C" w:rsidRDefault="000465A6" w:rsidP="000465A6">
      <w:pPr>
        <w:ind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Обсяг перевезених вантажів за день становить 20 т. Вантажообіг за день становить: (20 т х 85 км) + (15 т х 35 км) + (5 т х 40 км) = 2425 ткм, або 2,43 тис.ткм.</w:t>
      </w:r>
    </w:p>
    <w:p w14:paraId="54185A87" w14:textId="77777777" w:rsidR="000465A6" w:rsidRPr="00A8032C" w:rsidRDefault="000465A6" w:rsidP="000465A6">
      <w:pPr>
        <w:pStyle w:val="ab"/>
        <w:spacing w:after="0"/>
        <w:ind w:left="0" w:firstLine="709"/>
        <w:jc w:val="both"/>
        <w:rPr>
          <w:sz w:val="28"/>
          <w:szCs w:val="28"/>
        </w:rPr>
      </w:pPr>
    </w:p>
    <w:p w14:paraId="4555DEA2" w14:textId="68631113" w:rsidR="00F147E1" w:rsidRPr="00A8032C" w:rsidRDefault="00140B5F" w:rsidP="00F147E1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3</w:t>
      </w:r>
      <w:r w:rsidR="000465A6" w:rsidRPr="00A8032C">
        <w:rPr>
          <w:sz w:val="28"/>
          <w:szCs w:val="28"/>
        </w:rPr>
        <w:t>. </w:t>
      </w:r>
      <w:r w:rsidRPr="00A8032C">
        <w:rPr>
          <w:sz w:val="28"/>
          <w:szCs w:val="28"/>
        </w:rPr>
        <w:t>П</w:t>
      </w:r>
      <w:r w:rsidR="000465A6" w:rsidRPr="00A8032C">
        <w:rPr>
          <w:sz w:val="28"/>
          <w:szCs w:val="28"/>
        </w:rPr>
        <w:t xml:space="preserve">оказники </w:t>
      </w:r>
      <w:r w:rsidRPr="00A8032C">
        <w:rPr>
          <w:sz w:val="28"/>
          <w:szCs w:val="28"/>
        </w:rPr>
        <w:t>щодо</w:t>
      </w:r>
      <w:r w:rsidR="000465A6" w:rsidRPr="00A8032C">
        <w:rPr>
          <w:sz w:val="28"/>
          <w:szCs w:val="28"/>
        </w:rPr>
        <w:t xml:space="preserve"> обсяг</w:t>
      </w:r>
      <w:r w:rsidRPr="00A8032C">
        <w:rPr>
          <w:sz w:val="28"/>
          <w:szCs w:val="28"/>
        </w:rPr>
        <w:t>ів</w:t>
      </w:r>
      <w:r w:rsidR="000465A6" w:rsidRPr="00A8032C">
        <w:rPr>
          <w:sz w:val="28"/>
          <w:szCs w:val="28"/>
        </w:rPr>
        <w:t xml:space="preserve"> перевезених вантажів </w:t>
      </w:r>
      <w:r w:rsidRPr="00A8032C">
        <w:rPr>
          <w:sz w:val="28"/>
          <w:szCs w:val="28"/>
        </w:rPr>
        <w:t xml:space="preserve">за видами наводяться </w:t>
      </w:r>
      <w:r w:rsidR="000465A6" w:rsidRPr="00A8032C">
        <w:rPr>
          <w:sz w:val="28"/>
          <w:szCs w:val="28"/>
        </w:rPr>
        <w:t xml:space="preserve">згідно </w:t>
      </w:r>
      <w:r w:rsidR="00A725D1" w:rsidRPr="00A8032C">
        <w:rPr>
          <w:sz w:val="28"/>
          <w:szCs w:val="28"/>
        </w:rPr>
        <w:t>і</w:t>
      </w:r>
      <w:r w:rsidR="000465A6" w:rsidRPr="00A8032C">
        <w:rPr>
          <w:sz w:val="28"/>
          <w:szCs w:val="28"/>
        </w:rPr>
        <w:t xml:space="preserve">з Класифікацією видів вантажів (КВВ), </w:t>
      </w:r>
      <w:r w:rsidR="00B82E5A" w:rsidRPr="00A8032C">
        <w:rPr>
          <w:sz w:val="28"/>
          <w:szCs w:val="28"/>
        </w:rPr>
        <w:t>затвердженою наказом Державної служби статистики України від 04 лютого 2014</w:t>
      </w:r>
      <w:r w:rsidR="00250347" w:rsidRPr="00A8032C">
        <w:rPr>
          <w:sz w:val="28"/>
          <w:szCs w:val="28"/>
        </w:rPr>
        <w:t xml:space="preserve"> року</w:t>
      </w:r>
      <w:r w:rsidR="00B82E5A" w:rsidRPr="00A8032C">
        <w:rPr>
          <w:sz w:val="28"/>
          <w:szCs w:val="28"/>
        </w:rPr>
        <w:t xml:space="preserve"> № 25</w:t>
      </w:r>
      <w:r w:rsidR="007A679E" w:rsidRPr="00A8032C">
        <w:rPr>
          <w:sz w:val="28"/>
          <w:szCs w:val="28"/>
        </w:rPr>
        <w:t xml:space="preserve"> (зі змінами</w:t>
      </w:r>
      <w:r w:rsidR="002E3033" w:rsidRPr="00A8032C">
        <w:rPr>
          <w:sz w:val="28"/>
          <w:szCs w:val="28"/>
        </w:rPr>
        <w:t>,</w:t>
      </w:r>
      <w:r w:rsidR="00C023F1" w:rsidRPr="00A8032C">
        <w:rPr>
          <w:sz w:val="28"/>
          <w:szCs w:val="28"/>
        </w:rPr>
        <w:t xml:space="preserve"> затвердженими наказом </w:t>
      </w:r>
      <w:r w:rsidR="00C023F1" w:rsidRPr="003D64F0">
        <w:rPr>
          <w:sz w:val="28"/>
          <w:szCs w:val="28"/>
        </w:rPr>
        <w:t>Держстату від 23</w:t>
      </w:r>
      <w:r w:rsidR="00C473CD" w:rsidRPr="003D64F0">
        <w:rPr>
          <w:sz w:val="28"/>
          <w:szCs w:val="28"/>
        </w:rPr>
        <w:t xml:space="preserve"> грудня </w:t>
      </w:r>
      <w:r w:rsidR="00C023F1" w:rsidRPr="003D64F0">
        <w:rPr>
          <w:sz w:val="28"/>
          <w:szCs w:val="28"/>
        </w:rPr>
        <w:t>2022</w:t>
      </w:r>
      <w:r w:rsidR="00C473CD" w:rsidRPr="003D64F0">
        <w:rPr>
          <w:sz w:val="28"/>
          <w:szCs w:val="28"/>
        </w:rPr>
        <w:t xml:space="preserve"> року</w:t>
      </w:r>
      <w:r w:rsidR="00C023F1" w:rsidRPr="003D64F0">
        <w:rPr>
          <w:sz w:val="28"/>
          <w:szCs w:val="28"/>
        </w:rPr>
        <w:t xml:space="preserve"> № 356</w:t>
      </w:r>
      <w:r w:rsidR="007A679E" w:rsidRPr="003D64F0">
        <w:rPr>
          <w:sz w:val="28"/>
          <w:szCs w:val="28"/>
        </w:rPr>
        <w:t>)</w:t>
      </w:r>
      <w:r w:rsidR="00B82E5A" w:rsidRPr="003D64F0">
        <w:rPr>
          <w:sz w:val="28"/>
          <w:szCs w:val="28"/>
        </w:rPr>
        <w:t xml:space="preserve"> (далі – КВВ), </w:t>
      </w:r>
      <w:r w:rsidR="000465A6" w:rsidRPr="003D64F0">
        <w:rPr>
          <w:sz w:val="28"/>
          <w:szCs w:val="28"/>
        </w:rPr>
        <w:t>яка розміщена на офіційному вебсайті Держстат</w:t>
      </w:r>
      <w:r w:rsidR="00F147E1" w:rsidRPr="003D64F0">
        <w:rPr>
          <w:sz w:val="28"/>
          <w:szCs w:val="28"/>
        </w:rPr>
        <w:t xml:space="preserve">у </w:t>
      </w:r>
      <w:r w:rsidR="000465A6" w:rsidRPr="003D64F0">
        <w:rPr>
          <w:sz w:val="28"/>
          <w:szCs w:val="28"/>
        </w:rPr>
        <w:t>(</w:t>
      </w:r>
      <w:hyperlink r:id="rId10" w:history="1">
        <w:r w:rsidR="000465A6" w:rsidRPr="003D64F0">
          <w:rPr>
            <w:rStyle w:val="ae"/>
            <w:color w:val="auto"/>
            <w:sz w:val="28"/>
            <w:szCs w:val="28"/>
            <w:u w:val="none"/>
          </w:rPr>
          <w:t>www.ukrstat.gov.ua</w:t>
        </w:r>
      </w:hyperlink>
      <w:r w:rsidR="000465A6" w:rsidRPr="003D64F0">
        <w:rPr>
          <w:sz w:val="28"/>
          <w:szCs w:val="28"/>
        </w:rPr>
        <w:t>)</w:t>
      </w:r>
      <w:r w:rsidR="00F147E1" w:rsidRPr="003D64F0">
        <w:rPr>
          <w:sz w:val="28"/>
          <w:szCs w:val="28"/>
        </w:rPr>
        <w:t xml:space="preserve"> у розділі</w:t>
      </w:r>
      <w:r w:rsidR="00F147E1" w:rsidRPr="00A8032C">
        <w:rPr>
          <w:sz w:val="28"/>
          <w:szCs w:val="28"/>
        </w:rPr>
        <w:t xml:space="preserve"> "Методологія та класифікатори"/"Класифікатори"/"Класифікація видів вантажів (КВВ)").</w:t>
      </w:r>
    </w:p>
    <w:p w14:paraId="0A4AD4C8" w14:textId="48C2E2AC" w:rsidR="00F147E1" w:rsidRPr="00A8032C" w:rsidRDefault="00F147E1" w:rsidP="00F147E1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 xml:space="preserve">Сума ваги </w:t>
      </w:r>
      <w:r w:rsidR="00A725D1" w:rsidRPr="00A8032C">
        <w:rPr>
          <w:sz w:val="28"/>
          <w:szCs w:val="28"/>
        </w:rPr>
        <w:t>в</w:t>
      </w:r>
      <w:r w:rsidRPr="00A8032C">
        <w:rPr>
          <w:sz w:val="28"/>
          <w:szCs w:val="28"/>
        </w:rPr>
        <w:t xml:space="preserve">сіх зазначених видів </w:t>
      </w:r>
      <w:r w:rsidRPr="001979A2">
        <w:rPr>
          <w:sz w:val="28"/>
          <w:szCs w:val="28"/>
        </w:rPr>
        <w:t xml:space="preserve">вантажів за КВВ дорівнює підсумковому значенню обсягу перевезених вантажів </w:t>
      </w:r>
      <w:r w:rsidR="00F97FFA" w:rsidRPr="001979A2">
        <w:rPr>
          <w:sz w:val="28"/>
          <w:szCs w:val="28"/>
        </w:rPr>
        <w:t>і</w:t>
      </w:r>
      <w:r w:rsidRPr="001979A2">
        <w:rPr>
          <w:sz w:val="28"/>
          <w:szCs w:val="28"/>
        </w:rPr>
        <w:t xml:space="preserve"> обсягу</w:t>
      </w:r>
      <w:r w:rsidRPr="00A8032C">
        <w:rPr>
          <w:sz w:val="28"/>
          <w:szCs w:val="28"/>
        </w:rPr>
        <w:t xml:space="preserve"> перевезених вантажів у міжнародному сполученні відповідно.</w:t>
      </w:r>
    </w:p>
    <w:p w14:paraId="73D1ADA8" w14:textId="77777777" w:rsidR="00F147E1" w:rsidRPr="00A8032C" w:rsidRDefault="00F147E1" w:rsidP="00F147E1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A8032C">
        <w:rPr>
          <w:sz w:val="28"/>
          <w:szCs w:val="28"/>
        </w:rPr>
        <w:t>Якщо відображено дані щодо обсягу перевезених вантажів та</w:t>
      </w:r>
      <w:r w:rsidR="00785E1B" w:rsidRPr="00A8032C">
        <w:rPr>
          <w:sz w:val="28"/>
          <w:szCs w:val="28"/>
        </w:rPr>
        <w:t>/або</w:t>
      </w:r>
      <w:r w:rsidRPr="00A8032C">
        <w:rPr>
          <w:sz w:val="28"/>
          <w:szCs w:val="28"/>
        </w:rPr>
        <w:t xml:space="preserve"> вантажообігу, то відповідно відображено дані щодо назви та коду видів вантажів за КВВ.</w:t>
      </w:r>
    </w:p>
    <w:p w14:paraId="4DFFFE4A" w14:textId="25164ED9" w:rsidR="00F147E1" w:rsidRPr="00F97FFA" w:rsidRDefault="00F147E1" w:rsidP="00F147E1">
      <w:pPr>
        <w:pStyle w:val="ad"/>
        <w:ind w:left="0" w:firstLine="567"/>
        <w:jc w:val="both"/>
        <w:rPr>
          <w:rFonts w:ascii="Times New Roman" w:hAnsi="Times New Roman"/>
          <w:szCs w:val="28"/>
          <w:lang w:val="uk-UA"/>
        </w:rPr>
      </w:pPr>
      <w:r w:rsidRPr="00F97FFA">
        <w:rPr>
          <w:rFonts w:ascii="Times New Roman" w:hAnsi="Times New Roman"/>
          <w:szCs w:val="28"/>
          <w:lang w:val="uk-UA"/>
        </w:rPr>
        <w:lastRenderedPageBreak/>
        <w:t xml:space="preserve">Дані за показником щодо обсягу перевезених вантажів у міжнародному сполученні за видами вантажів </w:t>
      </w:r>
      <w:r w:rsidRPr="00F97FFA">
        <w:rPr>
          <w:rFonts w:ascii="Times New Roman" w:hAnsi="Times New Roman"/>
          <w:szCs w:val="28"/>
        </w:rPr>
        <w:t>за КВВ</w:t>
      </w:r>
      <w:r w:rsidRPr="00F97FFA">
        <w:rPr>
          <w:rFonts w:ascii="Times New Roman" w:hAnsi="Times New Roman"/>
          <w:szCs w:val="28"/>
          <w:lang w:val="uk-UA"/>
        </w:rPr>
        <w:t xml:space="preserve">  можуть бути меншими або дорівнювати даним за показником щодо обсягу перевезених вантажів за відповідним видом вантажів </w:t>
      </w:r>
      <w:r w:rsidRPr="00F97FFA">
        <w:rPr>
          <w:rFonts w:ascii="Times New Roman" w:hAnsi="Times New Roman"/>
          <w:szCs w:val="28"/>
        </w:rPr>
        <w:t>за КВВ</w:t>
      </w:r>
      <w:r w:rsidRPr="00F97FFA">
        <w:rPr>
          <w:rFonts w:ascii="Times New Roman" w:hAnsi="Times New Roman"/>
          <w:szCs w:val="28"/>
          <w:lang w:val="uk-UA"/>
        </w:rPr>
        <w:t>.</w:t>
      </w:r>
      <w:r w:rsidR="00F97FFA">
        <w:rPr>
          <w:rFonts w:ascii="Times New Roman" w:hAnsi="Times New Roman"/>
          <w:szCs w:val="28"/>
          <w:lang w:val="uk-UA"/>
        </w:rPr>
        <w:t xml:space="preserve"> </w:t>
      </w:r>
    </w:p>
    <w:p w14:paraId="70CB4B40" w14:textId="77777777" w:rsidR="000465A6" w:rsidRPr="00A8032C" w:rsidRDefault="000465A6" w:rsidP="000465A6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14:paraId="4212C572" w14:textId="5FC69AC0" w:rsidR="002D0D41" w:rsidRPr="00A8032C" w:rsidRDefault="000465A6" w:rsidP="000465A6">
      <w:pPr>
        <w:tabs>
          <w:tab w:val="left" w:pos="1276"/>
          <w:tab w:val="left" w:pos="6521"/>
        </w:tabs>
        <w:ind w:firstLine="567"/>
        <w:jc w:val="both"/>
        <w:rPr>
          <w:b/>
          <w:sz w:val="28"/>
          <w:szCs w:val="28"/>
        </w:rPr>
      </w:pPr>
      <w:r w:rsidRPr="00A8032C">
        <w:rPr>
          <w:b/>
          <w:sz w:val="28"/>
          <w:szCs w:val="28"/>
        </w:rPr>
        <w:t>Р</w:t>
      </w:r>
      <w:r w:rsidRPr="001979A2">
        <w:rPr>
          <w:b/>
          <w:sz w:val="28"/>
          <w:szCs w:val="28"/>
        </w:rPr>
        <w:t>оз</w:t>
      </w:r>
      <w:r w:rsidR="00F97FFA" w:rsidRPr="001979A2">
        <w:rPr>
          <w:b/>
          <w:sz w:val="28"/>
          <w:szCs w:val="28"/>
        </w:rPr>
        <w:t>’</w:t>
      </w:r>
      <w:r w:rsidRPr="001979A2">
        <w:rPr>
          <w:b/>
          <w:sz w:val="28"/>
          <w:szCs w:val="28"/>
        </w:rPr>
        <w:t>я</w:t>
      </w:r>
      <w:r w:rsidRPr="00A8032C">
        <w:rPr>
          <w:b/>
          <w:sz w:val="28"/>
          <w:szCs w:val="28"/>
        </w:rPr>
        <w:t xml:space="preserve">снення щодо </w:t>
      </w:r>
      <w:r w:rsidR="007A679E" w:rsidRPr="00A8032C">
        <w:rPr>
          <w:b/>
          <w:sz w:val="28"/>
          <w:szCs w:val="28"/>
        </w:rPr>
        <w:t>показників</w:t>
      </w:r>
      <w:r w:rsidRPr="00A8032C">
        <w:rPr>
          <w:b/>
          <w:sz w:val="28"/>
          <w:szCs w:val="28"/>
        </w:rPr>
        <w:t xml:space="preserve"> форми державного статистичного спостереження № 31-авто (квартальна) "Звіт </w:t>
      </w:r>
      <w:r w:rsidRPr="00A8032C">
        <w:rPr>
          <w:b/>
          <w:bCs/>
          <w:spacing w:val="-4"/>
          <w:sz w:val="28"/>
          <w:szCs w:val="28"/>
        </w:rPr>
        <w:t xml:space="preserve">про перевезення </w:t>
      </w:r>
      <w:r w:rsidR="00833BE3" w:rsidRPr="00A8032C">
        <w:rPr>
          <w:b/>
          <w:bCs/>
          <w:spacing w:val="-4"/>
          <w:sz w:val="28"/>
          <w:szCs w:val="28"/>
        </w:rPr>
        <w:t>вантажів</w:t>
      </w:r>
      <w:r w:rsidR="00833BE3" w:rsidRPr="00A8032C">
        <w:rPr>
          <w:b/>
          <w:bCs/>
          <w:color w:val="FF0000"/>
          <w:spacing w:val="-4"/>
          <w:sz w:val="28"/>
          <w:szCs w:val="28"/>
        </w:rPr>
        <w:t xml:space="preserve"> </w:t>
      </w:r>
      <w:r w:rsidRPr="00A8032C">
        <w:rPr>
          <w:b/>
          <w:bCs/>
          <w:spacing w:val="-4"/>
          <w:sz w:val="28"/>
          <w:szCs w:val="28"/>
        </w:rPr>
        <w:t>автомобільним транспор</w:t>
      </w:r>
      <w:r w:rsidR="00DF0BAF" w:rsidRPr="00A8032C">
        <w:rPr>
          <w:b/>
          <w:bCs/>
          <w:spacing w:val="-4"/>
          <w:sz w:val="28"/>
          <w:szCs w:val="28"/>
        </w:rPr>
        <w:t>том за видами вантажів</w:t>
      </w:r>
      <w:r w:rsidRPr="00A8032C">
        <w:rPr>
          <w:b/>
          <w:sz w:val="28"/>
          <w:szCs w:val="28"/>
        </w:rPr>
        <w:t xml:space="preserve">" </w:t>
      </w:r>
      <w:r w:rsidR="00183144" w:rsidRPr="00A8032C">
        <w:rPr>
          <w:b/>
          <w:sz w:val="28"/>
          <w:szCs w:val="28"/>
        </w:rPr>
        <w:t xml:space="preserve">від </w:t>
      </w:r>
      <w:r w:rsidR="00DF0BAF" w:rsidRPr="00A8032C">
        <w:rPr>
          <w:b/>
          <w:sz w:val="28"/>
          <w:szCs w:val="28"/>
        </w:rPr>
        <w:t>07</w:t>
      </w:r>
      <w:r w:rsidR="00183144" w:rsidRPr="00A8032C">
        <w:rPr>
          <w:b/>
          <w:sz w:val="28"/>
          <w:szCs w:val="28"/>
        </w:rPr>
        <w:t xml:space="preserve"> </w:t>
      </w:r>
      <w:r w:rsidR="00DF0BAF" w:rsidRPr="00A8032C">
        <w:rPr>
          <w:b/>
          <w:sz w:val="28"/>
          <w:szCs w:val="28"/>
        </w:rPr>
        <w:t xml:space="preserve">вересня 2023 року </w:t>
      </w:r>
      <w:r w:rsidR="00833BE3" w:rsidRPr="00A8032C">
        <w:rPr>
          <w:b/>
          <w:sz w:val="28"/>
          <w:szCs w:val="28"/>
        </w:rPr>
        <w:br/>
      </w:r>
      <w:r w:rsidR="00DF0BAF" w:rsidRPr="00A8032C">
        <w:rPr>
          <w:b/>
          <w:sz w:val="28"/>
          <w:szCs w:val="28"/>
        </w:rPr>
        <w:t>№ 19.1.2-12/24-23</w:t>
      </w:r>
      <w:r w:rsidR="007E62BC" w:rsidRPr="00A8032C">
        <w:rPr>
          <w:b/>
          <w:sz w:val="28"/>
          <w:szCs w:val="28"/>
          <w:lang w:val="ru-RU"/>
        </w:rPr>
        <w:t xml:space="preserve"> </w:t>
      </w:r>
      <w:r w:rsidRPr="00A8032C">
        <w:rPr>
          <w:b/>
          <w:sz w:val="28"/>
          <w:szCs w:val="28"/>
        </w:rPr>
        <w:t xml:space="preserve">є недійсними з 01 </w:t>
      </w:r>
      <w:r w:rsidR="00F147E1" w:rsidRPr="00A8032C">
        <w:rPr>
          <w:b/>
          <w:sz w:val="28"/>
          <w:szCs w:val="28"/>
        </w:rPr>
        <w:t xml:space="preserve">лютого </w:t>
      </w:r>
      <w:r w:rsidRPr="00A8032C">
        <w:rPr>
          <w:b/>
          <w:sz w:val="28"/>
          <w:szCs w:val="28"/>
        </w:rPr>
        <w:t>202</w:t>
      </w:r>
      <w:r w:rsidR="00DF0BAF" w:rsidRPr="00A8032C">
        <w:rPr>
          <w:b/>
          <w:sz w:val="28"/>
          <w:szCs w:val="28"/>
        </w:rPr>
        <w:t>6</w:t>
      </w:r>
      <w:r w:rsidRPr="00A8032C">
        <w:rPr>
          <w:b/>
          <w:sz w:val="28"/>
          <w:szCs w:val="28"/>
        </w:rPr>
        <w:t xml:space="preserve"> року.</w:t>
      </w:r>
      <w:r w:rsidR="00245F58" w:rsidRPr="00A8032C">
        <w:rPr>
          <w:b/>
          <w:sz w:val="28"/>
          <w:szCs w:val="28"/>
        </w:rPr>
        <w:t xml:space="preserve"> </w:t>
      </w:r>
    </w:p>
    <w:p w14:paraId="652D6F2B" w14:textId="77777777" w:rsidR="000465A6" w:rsidRPr="00A8032C" w:rsidRDefault="000465A6" w:rsidP="000465A6">
      <w:pPr>
        <w:tabs>
          <w:tab w:val="left" w:pos="1276"/>
          <w:tab w:val="left" w:pos="6521"/>
        </w:tabs>
        <w:ind w:firstLine="567"/>
        <w:jc w:val="both"/>
        <w:rPr>
          <w:b/>
          <w:sz w:val="28"/>
          <w:szCs w:val="28"/>
        </w:rPr>
      </w:pPr>
    </w:p>
    <w:p w14:paraId="1B0EACC6" w14:textId="77777777" w:rsidR="000465A6" w:rsidRPr="00A8032C" w:rsidRDefault="000465A6" w:rsidP="000465A6">
      <w:pPr>
        <w:pStyle w:val="a6"/>
        <w:spacing w:before="0" w:beforeAutospacing="0" w:after="0" w:afterAutospacing="0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06EDD7" w14:textId="77777777" w:rsidR="00272A85" w:rsidRPr="00A8032C" w:rsidRDefault="00272A85" w:rsidP="000465A6">
      <w:pPr>
        <w:pStyle w:val="a6"/>
        <w:spacing w:before="0" w:beforeAutospacing="0" w:after="0" w:afterAutospacing="0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DDF16A4" w14:textId="69FD994E" w:rsidR="00272A85" w:rsidRPr="00A8032C" w:rsidRDefault="00272A85" w:rsidP="00272A85">
      <w:pPr>
        <w:tabs>
          <w:tab w:val="left" w:pos="567"/>
          <w:tab w:val="left" w:pos="5103"/>
          <w:tab w:val="left" w:pos="5670"/>
          <w:tab w:val="left" w:pos="7088"/>
        </w:tabs>
        <w:jc w:val="both"/>
        <w:rPr>
          <w:sz w:val="28"/>
          <w:szCs w:val="28"/>
        </w:rPr>
      </w:pPr>
      <w:r w:rsidRPr="00A8032C">
        <w:rPr>
          <w:sz w:val="28"/>
          <w:szCs w:val="28"/>
        </w:rPr>
        <w:t>Директор департаменту</w:t>
      </w:r>
      <w:r w:rsidR="009B0A75">
        <w:rPr>
          <w:sz w:val="28"/>
          <w:szCs w:val="28"/>
        </w:rPr>
        <w:t xml:space="preserve"> </w:t>
      </w:r>
      <w:r w:rsidR="009B0A75" w:rsidRPr="00A8032C">
        <w:rPr>
          <w:sz w:val="28"/>
          <w:szCs w:val="28"/>
        </w:rPr>
        <w:t>короткотермінової</w:t>
      </w:r>
    </w:p>
    <w:p w14:paraId="62745AA2" w14:textId="69C32B15" w:rsidR="00272A85" w:rsidRPr="009062F2" w:rsidRDefault="00272A85" w:rsidP="009B0A75">
      <w:pPr>
        <w:tabs>
          <w:tab w:val="left" w:pos="7088"/>
        </w:tabs>
        <w:jc w:val="both"/>
        <w:rPr>
          <w:sz w:val="28"/>
          <w:szCs w:val="28"/>
        </w:rPr>
      </w:pPr>
      <w:r w:rsidRPr="00A8032C">
        <w:rPr>
          <w:sz w:val="28"/>
          <w:szCs w:val="28"/>
        </w:rPr>
        <w:t xml:space="preserve">статистики </w:t>
      </w:r>
      <w:r w:rsidR="009B0A75">
        <w:rPr>
          <w:sz w:val="28"/>
          <w:szCs w:val="28"/>
        </w:rPr>
        <w:t xml:space="preserve">апарату </w:t>
      </w:r>
      <w:r w:rsidRPr="00A8032C">
        <w:rPr>
          <w:sz w:val="28"/>
          <w:szCs w:val="28"/>
        </w:rPr>
        <w:t xml:space="preserve">Держстату                 </w:t>
      </w:r>
      <w:r w:rsidR="009B0A75">
        <w:rPr>
          <w:sz w:val="28"/>
          <w:szCs w:val="28"/>
        </w:rPr>
        <w:t xml:space="preserve">                  </w:t>
      </w:r>
      <w:r w:rsidRPr="00A8032C">
        <w:rPr>
          <w:sz w:val="28"/>
          <w:szCs w:val="28"/>
        </w:rPr>
        <w:t xml:space="preserve">             Ірина ПЕТРЕНКО</w:t>
      </w:r>
    </w:p>
    <w:p w14:paraId="24C5D684" w14:textId="77777777" w:rsidR="00272A85" w:rsidRPr="009062F2" w:rsidRDefault="00272A85" w:rsidP="00272A85">
      <w:pPr>
        <w:tabs>
          <w:tab w:val="left" w:pos="7088"/>
        </w:tabs>
        <w:jc w:val="both"/>
        <w:rPr>
          <w:sz w:val="28"/>
          <w:szCs w:val="28"/>
        </w:rPr>
      </w:pPr>
    </w:p>
    <w:p w14:paraId="54C33B60" w14:textId="4696D11E" w:rsidR="00272A85" w:rsidRDefault="00272A85" w:rsidP="00272A85">
      <w:pPr>
        <w:pStyle w:val="21"/>
        <w:widowControl w:val="0"/>
        <w:tabs>
          <w:tab w:val="left" w:pos="4395"/>
          <w:tab w:val="left" w:pos="4524"/>
        </w:tabs>
        <w:suppressAutoHyphens/>
        <w:spacing w:after="0" w:line="240" w:lineRule="auto"/>
        <w:jc w:val="both"/>
        <w:rPr>
          <w:sz w:val="28"/>
          <w:szCs w:val="28"/>
          <w:lang w:val="uk-UA"/>
        </w:rPr>
      </w:pPr>
    </w:p>
    <w:p w14:paraId="6D3488D6" w14:textId="41B250DF" w:rsidR="009B0A75" w:rsidRPr="00575120" w:rsidRDefault="009B0A75" w:rsidP="009B0A75">
      <w:pPr>
        <w:tabs>
          <w:tab w:val="left" w:pos="7088"/>
        </w:tabs>
        <w:jc w:val="both"/>
        <w:rPr>
          <w:sz w:val="28"/>
          <w:szCs w:val="28"/>
        </w:rPr>
      </w:pPr>
      <w:r w:rsidRPr="00575120">
        <w:rPr>
          <w:sz w:val="28"/>
          <w:szCs w:val="28"/>
        </w:rPr>
        <w:t xml:space="preserve">від </w:t>
      </w:r>
      <w:r w:rsidR="00E24F65">
        <w:rPr>
          <w:sz w:val="28"/>
          <w:szCs w:val="28"/>
        </w:rPr>
        <w:t xml:space="preserve">27 червня </w:t>
      </w:r>
      <w:r>
        <w:rPr>
          <w:sz w:val="28"/>
          <w:szCs w:val="28"/>
        </w:rPr>
        <w:t>2025 року</w:t>
      </w:r>
      <w:r w:rsidRPr="00575120">
        <w:rPr>
          <w:sz w:val="28"/>
          <w:szCs w:val="28"/>
        </w:rPr>
        <w:t xml:space="preserve"> № </w:t>
      </w:r>
      <w:r w:rsidR="00E24F65">
        <w:rPr>
          <w:sz w:val="28"/>
          <w:szCs w:val="28"/>
        </w:rPr>
        <w:t>19.1.2-12/24-25</w:t>
      </w:r>
    </w:p>
    <w:p w14:paraId="22E15327" w14:textId="77777777" w:rsidR="00C473CD" w:rsidRPr="009062F2" w:rsidRDefault="00C473CD" w:rsidP="00272A85">
      <w:pPr>
        <w:pStyle w:val="21"/>
        <w:widowControl w:val="0"/>
        <w:tabs>
          <w:tab w:val="left" w:pos="4395"/>
          <w:tab w:val="left" w:pos="4524"/>
        </w:tabs>
        <w:suppressAutoHyphens/>
        <w:spacing w:after="0" w:line="240" w:lineRule="auto"/>
        <w:jc w:val="both"/>
        <w:rPr>
          <w:sz w:val="28"/>
          <w:szCs w:val="28"/>
          <w:lang w:val="uk-UA"/>
        </w:rPr>
      </w:pPr>
    </w:p>
    <w:bookmarkEnd w:id="0"/>
    <w:p w14:paraId="60C9BF45" w14:textId="77777777" w:rsidR="007F3B51" w:rsidRDefault="007F3B51" w:rsidP="000F7ECD">
      <w:pPr>
        <w:pStyle w:val="21"/>
        <w:widowControl w:val="0"/>
        <w:tabs>
          <w:tab w:val="left" w:pos="4395"/>
          <w:tab w:val="left" w:pos="4524"/>
        </w:tabs>
        <w:suppressAutoHyphens/>
        <w:spacing w:after="0" w:line="240" w:lineRule="auto"/>
        <w:jc w:val="both"/>
        <w:rPr>
          <w:sz w:val="28"/>
          <w:szCs w:val="28"/>
          <w:lang w:val="uk-UA"/>
        </w:rPr>
      </w:pPr>
    </w:p>
    <w:p w14:paraId="36BB9B66" w14:textId="77777777" w:rsidR="00F06472" w:rsidRDefault="00F06472">
      <w:pPr>
        <w:spacing w:after="160" w:line="259" w:lineRule="auto"/>
        <w:rPr>
          <w:sz w:val="28"/>
          <w:szCs w:val="28"/>
        </w:rPr>
      </w:pPr>
    </w:p>
    <w:p w14:paraId="3F5DAD4F" w14:textId="77777777" w:rsidR="007F3B51" w:rsidRPr="00EC5E0B" w:rsidRDefault="007F3B51" w:rsidP="00E24F65">
      <w:pPr>
        <w:pStyle w:val="21"/>
        <w:widowControl w:val="0"/>
        <w:tabs>
          <w:tab w:val="left" w:pos="4395"/>
          <w:tab w:val="left" w:pos="4524"/>
        </w:tabs>
        <w:suppressAutoHyphens/>
        <w:spacing w:after="0" w:line="233" w:lineRule="auto"/>
        <w:jc w:val="both"/>
        <w:rPr>
          <w:sz w:val="16"/>
          <w:szCs w:val="16"/>
          <w:lang w:val="uk-UA"/>
        </w:rPr>
      </w:pPr>
      <w:bookmarkStart w:id="1" w:name="_GoBack"/>
      <w:bookmarkEnd w:id="1"/>
    </w:p>
    <w:sectPr w:rsidR="007F3B51" w:rsidRPr="00EC5E0B" w:rsidSect="00C473C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701" w:left="170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CE47" w14:textId="77777777" w:rsidR="009E01EF" w:rsidRDefault="009E01EF">
      <w:r>
        <w:separator/>
      </w:r>
    </w:p>
  </w:endnote>
  <w:endnote w:type="continuationSeparator" w:id="0">
    <w:p w14:paraId="5B5C1B63" w14:textId="77777777" w:rsidR="009E01EF" w:rsidRDefault="009E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DED8" w14:textId="77777777" w:rsidR="008D7EF4" w:rsidRDefault="000465A6" w:rsidP="00970D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E0CE5A" w14:textId="77777777" w:rsidR="008D7EF4" w:rsidRDefault="008D7EF4" w:rsidP="00970DF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E5131" w14:textId="77777777" w:rsidR="008D7EF4" w:rsidRDefault="008D7EF4" w:rsidP="00970DF7">
    <w:pPr>
      <w:pStyle w:val="a3"/>
      <w:framePr w:wrap="around" w:vAnchor="text" w:hAnchor="margin" w:xAlign="right" w:y="1"/>
      <w:rPr>
        <w:rStyle w:val="a5"/>
      </w:rPr>
    </w:pPr>
  </w:p>
  <w:p w14:paraId="44DD8FF4" w14:textId="77777777" w:rsidR="008D7EF4" w:rsidRDefault="008D7EF4" w:rsidP="00970D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FA3F9" w14:textId="77777777" w:rsidR="009E01EF" w:rsidRDefault="009E01EF">
      <w:r>
        <w:separator/>
      </w:r>
    </w:p>
  </w:footnote>
  <w:footnote w:type="continuationSeparator" w:id="0">
    <w:p w14:paraId="754BBF32" w14:textId="77777777" w:rsidR="009E01EF" w:rsidRDefault="009E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17EFA" w14:textId="77777777" w:rsidR="008D7EF4" w:rsidRDefault="000465A6" w:rsidP="00970DF7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C0F34B" w14:textId="77777777" w:rsidR="008D7EF4" w:rsidRDefault="008D7E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DE02D" w14:textId="2D9D8463" w:rsidR="008D7EF4" w:rsidRDefault="000465A6" w:rsidP="00970DF7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4F65">
      <w:rPr>
        <w:rStyle w:val="a5"/>
        <w:noProof/>
      </w:rPr>
      <w:t>5</w:t>
    </w:r>
    <w:r>
      <w:rPr>
        <w:rStyle w:val="a5"/>
      </w:rPr>
      <w:fldChar w:fldCharType="end"/>
    </w:r>
  </w:p>
  <w:p w14:paraId="4B3DD532" w14:textId="77777777" w:rsidR="008D7EF4" w:rsidRDefault="008D7EF4" w:rsidP="00F06472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A6"/>
    <w:rsid w:val="00007195"/>
    <w:rsid w:val="00013E6D"/>
    <w:rsid w:val="00034E34"/>
    <w:rsid w:val="000465A6"/>
    <w:rsid w:val="000551AD"/>
    <w:rsid w:val="00096158"/>
    <w:rsid w:val="000A2D11"/>
    <w:rsid w:val="000C5D9D"/>
    <w:rsid w:val="000D0CC4"/>
    <w:rsid w:val="000E4884"/>
    <w:rsid w:val="000F7ECD"/>
    <w:rsid w:val="001015F6"/>
    <w:rsid w:val="00106D01"/>
    <w:rsid w:val="001247EB"/>
    <w:rsid w:val="00136481"/>
    <w:rsid w:val="00140B5F"/>
    <w:rsid w:val="00183144"/>
    <w:rsid w:val="00184572"/>
    <w:rsid w:val="001979A2"/>
    <w:rsid w:val="001D76D0"/>
    <w:rsid w:val="001E04F3"/>
    <w:rsid w:val="001E23A1"/>
    <w:rsid w:val="001F3B41"/>
    <w:rsid w:val="002241E8"/>
    <w:rsid w:val="00245F58"/>
    <w:rsid w:val="00250347"/>
    <w:rsid w:val="00272A85"/>
    <w:rsid w:val="002C1324"/>
    <w:rsid w:val="002D0D41"/>
    <w:rsid w:val="002E069F"/>
    <w:rsid w:val="002E3033"/>
    <w:rsid w:val="002E5A22"/>
    <w:rsid w:val="002E7458"/>
    <w:rsid w:val="00300039"/>
    <w:rsid w:val="003557C7"/>
    <w:rsid w:val="00380B8B"/>
    <w:rsid w:val="00391D61"/>
    <w:rsid w:val="003C1720"/>
    <w:rsid w:val="003C76EF"/>
    <w:rsid w:val="003D64F0"/>
    <w:rsid w:val="0041291A"/>
    <w:rsid w:val="00422EC9"/>
    <w:rsid w:val="0043172A"/>
    <w:rsid w:val="004405A8"/>
    <w:rsid w:val="00453CFB"/>
    <w:rsid w:val="00460D11"/>
    <w:rsid w:val="004A079F"/>
    <w:rsid w:val="004B19F0"/>
    <w:rsid w:val="005034F3"/>
    <w:rsid w:val="00512F3F"/>
    <w:rsid w:val="0052199A"/>
    <w:rsid w:val="00527D74"/>
    <w:rsid w:val="00530308"/>
    <w:rsid w:val="00532253"/>
    <w:rsid w:val="00542DBC"/>
    <w:rsid w:val="00562C33"/>
    <w:rsid w:val="00587D8C"/>
    <w:rsid w:val="005B09C0"/>
    <w:rsid w:val="005B1D0D"/>
    <w:rsid w:val="005E04B4"/>
    <w:rsid w:val="005E7E07"/>
    <w:rsid w:val="00611889"/>
    <w:rsid w:val="00612BF2"/>
    <w:rsid w:val="00624F81"/>
    <w:rsid w:val="0063746D"/>
    <w:rsid w:val="0064204E"/>
    <w:rsid w:val="00647B40"/>
    <w:rsid w:val="00657319"/>
    <w:rsid w:val="00675A5D"/>
    <w:rsid w:val="006B091A"/>
    <w:rsid w:val="006C27FB"/>
    <w:rsid w:val="00710558"/>
    <w:rsid w:val="007200EC"/>
    <w:rsid w:val="0073131F"/>
    <w:rsid w:val="00732B2B"/>
    <w:rsid w:val="00783E50"/>
    <w:rsid w:val="00785E1B"/>
    <w:rsid w:val="007A679E"/>
    <w:rsid w:val="007A6BDC"/>
    <w:rsid w:val="007B3FD7"/>
    <w:rsid w:val="007E5DB7"/>
    <w:rsid w:val="007E62BC"/>
    <w:rsid w:val="007F28AB"/>
    <w:rsid w:val="007F2CA0"/>
    <w:rsid w:val="007F3B51"/>
    <w:rsid w:val="008043D4"/>
    <w:rsid w:val="00807F7F"/>
    <w:rsid w:val="008144A7"/>
    <w:rsid w:val="00833BE3"/>
    <w:rsid w:val="00834A44"/>
    <w:rsid w:val="0084245A"/>
    <w:rsid w:val="0086446A"/>
    <w:rsid w:val="00883C6C"/>
    <w:rsid w:val="00892054"/>
    <w:rsid w:val="008A1768"/>
    <w:rsid w:val="008B262A"/>
    <w:rsid w:val="008D7EF4"/>
    <w:rsid w:val="008E3CAB"/>
    <w:rsid w:val="00900644"/>
    <w:rsid w:val="009013C6"/>
    <w:rsid w:val="00904A42"/>
    <w:rsid w:val="009062F2"/>
    <w:rsid w:val="00906742"/>
    <w:rsid w:val="00906C15"/>
    <w:rsid w:val="00907DAA"/>
    <w:rsid w:val="009143D3"/>
    <w:rsid w:val="00927921"/>
    <w:rsid w:val="009901E9"/>
    <w:rsid w:val="009A54ED"/>
    <w:rsid w:val="009B0A75"/>
    <w:rsid w:val="009C36EE"/>
    <w:rsid w:val="009C4412"/>
    <w:rsid w:val="009E01EF"/>
    <w:rsid w:val="009F1C35"/>
    <w:rsid w:val="00A105CD"/>
    <w:rsid w:val="00A2027C"/>
    <w:rsid w:val="00A53108"/>
    <w:rsid w:val="00A651E6"/>
    <w:rsid w:val="00A725D1"/>
    <w:rsid w:val="00A8032C"/>
    <w:rsid w:val="00AA383E"/>
    <w:rsid w:val="00AB407F"/>
    <w:rsid w:val="00AB4F3F"/>
    <w:rsid w:val="00AB6B76"/>
    <w:rsid w:val="00AC1598"/>
    <w:rsid w:val="00AC654E"/>
    <w:rsid w:val="00AD46A6"/>
    <w:rsid w:val="00AE3088"/>
    <w:rsid w:val="00AF2969"/>
    <w:rsid w:val="00B058E6"/>
    <w:rsid w:val="00B07FFD"/>
    <w:rsid w:val="00B23AE6"/>
    <w:rsid w:val="00B32C36"/>
    <w:rsid w:val="00B473AC"/>
    <w:rsid w:val="00B565E7"/>
    <w:rsid w:val="00B64523"/>
    <w:rsid w:val="00B82E5A"/>
    <w:rsid w:val="00BA7C98"/>
    <w:rsid w:val="00BB1977"/>
    <w:rsid w:val="00BB20E8"/>
    <w:rsid w:val="00BC0B40"/>
    <w:rsid w:val="00BD3F40"/>
    <w:rsid w:val="00BF1ADD"/>
    <w:rsid w:val="00BF51B5"/>
    <w:rsid w:val="00BF547B"/>
    <w:rsid w:val="00C023F1"/>
    <w:rsid w:val="00C05AD3"/>
    <w:rsid w:val="00C05E0C"/>
    <w:rsid w:val="00C078CC"/>
    <w:rsid w:val="00C327C1"/>
    <w:rsid w:val="00C473CD"/>
    <w:rsid w:val="00C57810"/>
    <w:rsid w:val="00C61CD2"/>
    <w:rsid w:val="00C907C1"/>
    <w:rsid w:val="00CB1E50"/>
    <w:rsid w:val="00CC7CA7"/>
    <w:rsid w:val="00CE6ABB"/>
    <w:rsid w:val="00CF134E"/>
    <w:rsid w:val="00D2340A"/>
    <w:rsid w:val="00D253B3"/>
    <w:rsid w:val="00D37B8D"/>
    <w:rsid w:val="00D7454E"/>
    <w:rsid w:val="00D776FB"/>
    <w:rsid w:val="00D8239F"/>
    <w:rsid w:val="00DA4828"/>
    <w:rsid w:val="00DB1FF1"/>
    <w:rsid w:val="00DF0BAF"/>
    <w:rsid w:val="00E12A76"/>
    <w:rsid w:val="00E24F65"/>
    <w:rsid w:val="00E63F1A"/>
    <w:rsid w:val="00E6572D"/>
    <w:rsid w:val="00E76749"/>
    <w:rsid w:val="00EC061F"/>
    <w:rsid w:val="00EC2303"/>
    <w:rsid w:val="00EC5E0B"/>
    <w:rsid w:val="00ED1104"/>
    <w:rsid w:val="00ED494F"/>
    <w:rsid w:val="00EF4579"/>
    <w:rsid w:val="00F06472"/>
    <w:rsid w:val="00F147E1"/>
    <w:rsid w:val="00F16B99"/>
    <w:rsid w:val="00F40EB4"/>
    <w:rsid w:val="00F4586B"/>
    <w:rsid w:val="00F51C4D"/>
    <w:rsid w:val="00F54096"/>
    <w:rsid w:val="00F5515C"/>
    <w:rsid w:val="00F97FFA"/>
    <w:rsid w:val="00FB185A"/>
    <w:rsid w:val="00FD1F27"/>
    <w:rsid w:val="00FD785A"/>
    <w:rsid w:val="00FE2214"/>
    <w:rsid w:val="00FF1E19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20144"/>
  <w15:chartTrackingRefBased/>
  <w15:docId w15:val="{02C79276-8A14-4A4C-B666-C05208A2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0465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link w:val="a4"/>
    <w:rsid w:val="000465A6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046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65A6"/>
  </w:style>
  <w:style w:type="paragraph" w:styleId="a6">
    <w:name w:val="Normal (Web)"/>
    <w:basedOn w:val="a"/>
    <w:rsid w:val="000465A6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  <w:lang w:val="ru-RU"/>
    </w:rPr>
  </w:style>
  <w:style w:type="paragraph" w:styleId="a7">
    <w:name w:val="header"/>
    <w:basedOn w:val="a"/>
    <w:link w:val="a8"/>
    <w:rsid w:val="000465A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046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0465A6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65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0465A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46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465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46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"/>
    <w:basedOn w:val="a"/>
    <w:rsid w:val="000465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character" w:styleId="ae">
    <w:name w:val="Hyperlink"/>
    <w:uiPriority w:val="99"/>
    <w:unhideWhenUsed/>
    <w:rsid w:val="000465A6"/>
    <w:rPr>
      <w:color w:val="0563C1"/>
      <w:u w:val="single"/>
    </w:rPr>
  </w:style>
  <w:style w:type="paragraph" w:customStyle="1" w:styleId="10">
    <w:name w:val="Знак Знак Знак Знак Знак Знак1"/>
    <w:basedOn w:val="a"/>
    <w:rsid w:val="00B07FFD"/>
    <w:rPr>
      <w:rFonts w:ascii="Verdana" w:hAnsi="Verdana"/>
      <w:sz w:val="20"/>
      <w:szCs w:val="20"/>
      <w:lang w:val="en-US" w:eastAsia="en-US"/>
    </w:rPr>
  </w:style>
  <w:style w:type="paragraph" w:styleId="af">
    <w:name w:val="annotation text"/>
    <w:basedOn w:val="a"/>
    <w:link w:val="af0"/>
    <w:uiPriority w:val="99"/>
    <w:semiHidden/>
    <w:unhideWhenUsed/>
    <w:rsid w:val="00BF1AD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F1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 Знак Знак Знак Знак1"/>
    <w:basedOn w:val="a"/>
    <w:rsid w:val="00D8239F"/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1"/>
    <w:basedOn w:val="a"/>
    <w:rsid w:val="00527D74"/>
    <w:rPr>
      <w:rFonts w:ascii="Verdana" w:hAnsi="Verdana"/>
      <w:sz w:val="20"/>
      <w:szCs w:val="20"/>
      <w:lang w:val="en-US" w:eastAsia="en-US"/>
    </w:rPr>
  </w:style>
  <w:style w:type="character" w:styleId="af1">
    <w:name w:val="annotation reference"/>
    <w:uiPriority w:val="99"/>
    <w:semiHidden/>
    <w:unhideWhenUsed/>
    <w:rsid w:val="001015F6"/>
    <w:rPr>
      <w:sz w:val="16"/>
      <w:szCs w:val="16"/>
    </w:rPr>
  </w:style>
  <w:style w:type="paragraph" w:styleId="21">
    <w:name w:val="Body Text 2"/>
    <w:basedOn w:val="a"/>
    <w:link w:val="22"/>
    <w:uiPriority w:val="99"/>
    <w:rsid w:val="00272A85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uiPriority w:val="99"/>
    <w:rsid w:val="00272A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Знак Знак Знак Знак Знак Знак1"/>
    <w:basedOn w:val="a"/>
    <w:rsid w:val="008A1768"/>
    <w:rPr>
      <w:rFonts w:ascii="Verdana" w:hAnsi="Verdana"/>
      <w:sz w:val="20"/>
      <w:szCs w:val="20"/>
      <w:lang w:val="en-US" w:eastAsia="en-US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C61CD2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C61C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61CD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1C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">
    <w:name w:val="Знак Знак Знак Знак Знак Знак1"/>
    <w:basedOn w:val="a"/>
    <w:rsid w:val="00C61CD2"/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7B3FD7"/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 Знак Знак Знак1"/>
    <w:basedOn w:val="a"/>
    <w:rsid w:val="005B09C0"/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1"/>
    <w:basedOn w:val="a"/>
    <w:rsid w:val="00B058E6"/>
    <w:rPr>
      <w:rFonts w:ascii="Verdana" w:hAnsi="Verdana"/>
      <w:sz w:val="20"/>
      <w:szCs w:val="20"/>
      <w:lang w:val="en-US" w:eastAsia="en-US"/>
    </w:rPr>
  </w:style>
  <w:style w:type="paragraph" w:customStyle="1" w:styleId="18">
    <w:name w:val="Знак Знак Знак Знак Знак Знак1"/>
    <w:basedOn w:val="a"/>
    <w:rsid w:val="00C078CC"/>
    <w:rPr>
      <w:rFonts w:ascii="Verdana" w:hAnsi="Verdana"/>
      <w:sz w:val="20"/>
      <w:szCs w:val="20"/>
      <w:lang w:val="en-US" w:eastAsia="en-US"/>
    </w:rPr>
  </w:style>
  <w:style w:type="paragraph" w:customStyle="1" w:styleId="19">
    <w:name w:val="Знак Знак Знак Знак Знак Знак1"/>
    <w:basedOn w:val="a"/>
    <w:rsid w:val="009B0A75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ukrstat.gov.u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EB57B8A463154D8DAD173A9E5CCDC4" ma:contentTypeVersion="15" ma:contentTypeDescription="Створення нового документа." ma:contentTypeScope="" ma:versionID="5a0d195de61bc67c78d0afc33d619eac">
  <xsd:schema xmlns:xsd="http://www.w3.org/2001/XMLSchema" xmlns:xs="http://www.w3.org/2001/XMLSchema" xmlns:p="http://schemas.microsoft.com/office/2006/metadata/properties" xmlns:ns2="e32d0239-44e8-438d-829e-9250630cf40a" xmlns:ns3="9052f996-3fd3-4903-9e6d-29c6ff387b74" targetNamespace="http://schemas.microsoft.com/office/2006/metadata/properties" ma:root="true" ma:fieldsID="7dd1ca532617e848d82e4cba841efa7c" ns2:_="" ns3:_="">
    <xsd:import namespace="e32d0239-44e8-438d-829e-9250630cf40a"/>
    <xsd:import namespace="9052f996-3fd3-4903-9e6d-29c6ff387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2f996-3fd3-4903-9e6d-29c6ff387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5b9d339-0571-4dac-98a1-1361fca9e19f}" ma:internalName="TaxCatchAll" ma:showField="CatchAllData" ma:web="9052f996-3fd3-4903-9e6d-29c6ff387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2f996-3fd3-4903-9e6d-29c6ff387b74" xsi:nil="true"/>
    <lcf76f155ced4ddcb4097134ff3c332f xmlns="e32d0239-44e8-438d-829e-9250630cf4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08FA-6997-42DA-B6FE-148EB45029D4}"/>
</file>

<file path=customXml/itemProps2.xml><?xml version="1.0" encoding="utf-8"?>
<ds:datastoreItem xmlns:ds="http://schemas.openxmlformats.org/officeDocument/2006/customXml" ds:itemID="{529E6A96-4FE1-4812-B6AB-799C06768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D0DE7-9F1D-46C7-999F-F1DD02A67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D01E89-A89B-45A1-B525-008ECDDB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1420</Words>
  <Characters>8099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I.Senchuk</dc:creator>
  <cp:keywords/>
  <dc:description/>
  <cp:lastModifiedBy>user</cp:lastModifiedBy>
  <cp:revision>19</cp:revision>
  <dcterms:created xsi:type="dcterms:W3CDTF">2025-05-09T08:47:00Z</dcterms:created>
  <dcterms:modified xsi:type="dcterms:W3CDTF">2025-06-30T07:42:00Z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