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98" w:rsidRDefault="00C35B8E" w:rsidP="00CF444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8"/>
          <w:lang w:eastAsia="uk-UA"/>
        </w:rPr>
      </w:pPr>
      <w:r w:rsidRPr="0026721B">
        <w:rPr>
          <w:rFonts w:eastAsia="Times New Roman" w:cs="Times New Roman"/>
          <w:b/>
          <w:color w:val="000000"/>
          <w:sz w:val="24"/>
          <w:szCs w:val="28"/>
          <w:lang w:eastAsia="uk-UA"/>
        </w:rPr>
        <w:t>Валовий регіональний продукт</w:t>
      </w:r>
      <w:r w:rsidR="00C367B4" w:rsidRPr="00C367B4">
        <w:rPr>
          <w:rFonts w:eastAsia="Times New Roman" w:cs="Times New Roman"/>
          <w:b/>
          <w:color w:val="000000"/>
          <w:sz w:val="24"/>
          <w:szCs w:val="28"/>
          <w:vertAlign w:val="superscript"/>
          <w:lang w:eastAsia="uk-UA"/>
        </w:rPr>
        <w:t>1</w:t>
      </w:r>
      <w:r w:rsidRPr="0026721B">
        <w:rPr>
          <w:rFonts w:eastAsia="Times New Roman" w:cs="Times New Roman"/>
          <w:b/>
          <w:color w:val="000000"/>
          <w:sz w:val="24"/>
          <w:szCs w:val="28"/>
          <w:lang w:eastAsia="uk-UA"/>
        </w:rPr>
        <w:t xml:space="preserve"> (</w:t>
      </w:r>
      <w:proofErr w:type="spellStart"/>
      <w:r w:rsidR="00871571" w:rsidRPr="0026721B">
        <w:rPr>
          <w:rFonts w:eastAsia="Times New Roman" w:cs="Times New Roman"/>
          <w:b/>
          <w:color w:val="000000"/>
          <w:sz w:val="24"/>
          <w:szCs w:val="28"/>
          <w:lang w:eastAsia="uk-UA"/>
        </w:rPr>
        <w:t>млн.</w:t>
      </w:r>
      <w:r w:rsidR="007F7FC7" w:rsidRPr="0026721B">
        <w:rPr>
          <w:rFonts w:eastAsia="Times New Roman" w:cs="Times New Roman"/>
          <w:b/>
          <w:color w:val="000000"/>
          <w:sz w:val="24"/>
          <w:szCs w:val="28"/>
          <w:lang w:eastAsia="uk-UA"/>
        </w:rPr>
        <w:t>гр</w:t>
      </w:r>
      <w:r w:rsidR="00505BB6" w:rsidRPr="0026721B">
        <w:rPr>
          <w:rFonts w:eastAsia="Times New Roman" w:cs="Times New Roman"/>
          <w:b/>
          <w:color w:val="000000"/>
          <w:sz w:val="24"/>
          <w:szCs w:val="28"/>
          <w:lang w:eastAsia="uk-UA"/>
        </w:rPr>
        <w:t>н</w:t>
      </w:r>
      <w:proofErr w:type="spellEnd"/>
      <w:r w:rsidRPr="0026721B">
        <w:rPr>
          <w:rFonts w:eastAsia="Times New Roman" w:cs="Times New Roman"/>
          <w:b/>
          <w:color w:val="000000"/>
          <w:sz w:val="24"/>
          <w:szCs w:val="28"/>
          <w:lang w:eastAsia="uk-UA"/>
        </w:rPr>
        <w:t>)</w:t>
      </w:r>
    </w:p>
    <w:p w:rsidR="0026721B" w:rsidRPr="00D25A68" w:rsidRDefault="0026721B" w:rsidP="00CF56F2">
      <w:pPr>
        <w:spacing w:after="0" w:line="240" w:lineRule="auto"/>
        <w:jc w:val="center"/>
        <w:rPr>
          <w:b/>
          <w:sz w:val="6"/>
          <w:szCs w:val="28"/>
        </w:rPr>
      </w:pPr>
    </w:p>
    <w:tbl>
      <w:tblPr>
        <w:tblW w:w="160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0"/>
        <w:gridCol w:w="785"/>
        <w:gridCol w:w="785"/>
        <w:gridCol w:w="785"/>
        <w:gridCol w:w="786"/>
        <w:gridCol w:w="785"/>
        <w:gridCol w:w="785"/>
        <w:gridCol w:w="785"/>
        <w:gridCol w:w="786"/>
        <w:gridCol w:w="785"/>
        <w:gridCol w:w="785"/>
        <w:gridCol w:w="786"/>
        <w:gridCol w:w="785"/>
        <w:gridCol w:w="785"/>
        <w:gridCol w:w="785"/>
        <w:gridCol w:w="786"/>
        <w:gridCol w:w="785"/>
        <w:gridCol w:w="785"/>
        <w:gridCol w:w="786"/>
      </w:tblGrid>
      <w:tr w:rsidR="002E0263" w:rsidRPr="007E1E98" w:rsidTr="00B01936">
        <w:trPr>
          <w:trHeight w:val="33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63" w:rsidRPr="00CF56F2" w:rsidRDefault="002E0263" w:rsidP="0079028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2014</w:t>
            </w: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CF56F2" w:rsidRDefault="002E0263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79028A" w:rsidRDefault="002E0263" w:rsidP="00B019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B921D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2017</w:t>
            </w:r>
            <w:r w:rsidRPr="0079028A">
              <w:rPr>
                <w:rFonts w:eastAsia="Times New Roman" w:cs="Times New Roman"/>
                <w:color w:val="000000"/>
                <w:sz w:val="18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B921DE" w:rsidRDefault="002E0263" w:rsidP="00B019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B921D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2018</w:t>
            </w:r>
            <w:r w:rsidRPr="0079028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63" w:rsidRPr="00B921DE" w:rsidRDefault="002E0263" w:rsidP="00B019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B921D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2019</w:t>
            </w:r>
            <w:r w:rsidRPr="0079028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63" w:rsidRDefault="002E0263" w:rsidP="00B0193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9028A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63" w:rsidRPr="0079028A" w:rsidRDefault="002E0263" w:rsidP="00B0193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2021</w:t>
            </w:r>
          </w:p>
        </w:tc>
      </w:tr>
      <w:tr w:rsidR="000579FC" w:rsidRPr="0079028A" w:rsidTr="00B01936">
        <w:trPr>
          <w:trHeight w:val="37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9915B4" w:rsidRDefault="000579FC" w:rsidP="000579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915B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Україна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uk-UA"/>
              </w:rPr>
              <w:t>345113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uk-UA"/>
              </w:rPr>
              <w:t>441452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b/>
                <w:bCs/>
                <w:color w:val="000000"/>
                <w:spacing w:val="-10"/>
                <w:sz w:val="18"/>
                <w:szCs w:val="18"/>
                <w:lang w:eastAsia="uk-UA"/>
              </w:rPr>
              <w:t>544153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uk-UA"/>
              </w:rPr>
              <w:t>720731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uk-UA"/>
              </w:rPr>
              <w:t>948056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b/>
                <w:bCs/>
                <w:color w:val="000000"/>
                <w:spacing w:val="-8"/>
                <w:sz w:val="18"/>
                <w:szCs w:val="18"/>
                <w:lang w:eastAsia="uk-UA"/>
              </w:rPr>
              <w:t>913345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1082569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1302079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1459096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1522657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1586915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1988544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2385367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2981227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3560302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3977198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CB0373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</w:pPr>
            <w:r w:rsidRPr="00CB0373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4222026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Default="000579FC" w:rsidP="000579FC">
            <w:pPr>
              <w:spacing w:after="0" w:line="240" w:lineRule="auto"/>
              <w:ind w:left="-57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579FC">
              <w:rPr>
                <w:rFonts w:eastAsia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uk-UA"/>
              </w:rPr>
              <w:t>5450849</w:t>
            </w:r>
          </w:p>
        </w:tc>
      </w:tr>
      <w:tr w:rsidR="000579FC" w:rsidRPr="007E1E98" w:rsidTr="00B01936">
        <w:trPr>
          <w:trHeight w:val="27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Автономна</w:t>
            </w: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 Республіка Крим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12848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16044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20874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27365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27396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32426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44536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46393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B921DE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921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B921DE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921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B921DE" w:rsidRDefault="000579FC" w:rsidP="000579FC">
            <w:pPr>
              <w:spacing w:after="0" w:line="180" w:lineRule="exact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921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Default="000579FC" w:rsidP="00C276F7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Default="000579FC" w:rsidP="00C276F7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області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B921DE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921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B921DE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921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B921DE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921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Default="000579FC" w:rsidP="000579FC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Default="000579FC" w:rsidP="000579FC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Вінницька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12414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15381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20094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20104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23589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29099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36191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59871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74411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92288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111489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129097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135867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173531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Волинська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6553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7687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12784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12225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14429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17637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20005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20622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24195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31688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35744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51919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60445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75620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77404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92535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uk-UA"/>
              </w:rPr>
              <w:t>Дніпропетровська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41227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52347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71173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104687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93331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116136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140020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147970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152905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176540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215206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244478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313527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369356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390342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398732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582363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Донецька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45617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58044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72361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92093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117646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103739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128986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161021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170775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164926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137500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165932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204893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206309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283326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Житомирська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7430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8784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14731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18743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21928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24849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25676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29815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38425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47919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61424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77103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85267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91365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113919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Закарпатська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13208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12542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15299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18054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21404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28952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32390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43037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52445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61325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62022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75626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Запорізька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24787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42445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37446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42736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49525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54828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54352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65968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89061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104323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130187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147043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155158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167260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228906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6E384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uk-UA"/>
              </w:rPr>
            </w:pPr>
            <w:r w:rsidRPr="006E3842">
              <w:rPr>
                <w:rFonts w:eastAsia="Times New Roman" w:cs="Times New Roman"/>
                <w:color w:val="000000"/>
                <w:spacing w:val="-6"/>
                <w:sz w:val="18"/>
                <w:szCs w:val="18"/>
                <w:lang w:eastAsia="uk-UA"/>
              </w:rPr>
              <w:t>Івано-Франківська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7311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13916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17883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17241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20446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26752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32286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33196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37643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45854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51404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63809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78439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86679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90398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119680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Київська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15362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19188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26221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35687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37548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44953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59154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69663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68931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79561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128638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156829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198142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218647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242406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291519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Кіровоградська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6877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13389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15749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20041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22056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25313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28758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38447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46021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52978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64417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73066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75208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99564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Луганська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14672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19716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24159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42985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38451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45541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57202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58767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55108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31393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23849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31356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30265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40291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43204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52135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Львівська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17192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21486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35534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35955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41655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52103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63329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72923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94690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114842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147308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177233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214400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236254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296182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Миколаївська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7934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14767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19410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20336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24055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27633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29205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32030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35408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48195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57815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69299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79903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92427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96648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124162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Одеська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17029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20762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24898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33116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46994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48647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53878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61499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64743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69760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74934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99761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119800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149392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173224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197153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220242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271669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Полтавська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18099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22179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28355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34118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33629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44291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52252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56580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58464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69831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95867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116272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150543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174089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187289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188424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266694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Рівненська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7263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14074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13469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15882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19302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21795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22004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28724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35252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39469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48796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56835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67363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71901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88859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Сумська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8025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12341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18333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22907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24933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26765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30397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41567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46287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56473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68476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75827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80432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105254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Тернопільська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5137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12726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16294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17957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18085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21676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26656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31072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40715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49127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57140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62661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81485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Харківська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20524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25618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32023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43868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59389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58923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65293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76866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82223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85315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96596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124843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154871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187238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233279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247596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257805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319796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Херсонська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13174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13436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15649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18448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19357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20767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32215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38743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47819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55152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61939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68467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88182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Хмельницька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6344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12339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16061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15758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18096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22843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26237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26426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41088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48859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63808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75638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83006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96380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119876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Черкаська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13656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19101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18707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22354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31265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33087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38466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50843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59412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73073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93287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103466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108822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131154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Чернівецька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4234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5126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8484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13166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13757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15049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18506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21239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28579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33905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41660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45054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54582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Чернігівська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7627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14918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14636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17008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21165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23934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24237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28156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36966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43362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56611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70611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77981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84068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113474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61357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77124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95267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135900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169564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169537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196639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223774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275685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312552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357377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451700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559140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699378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833299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01C57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949566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193191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color w:val="000000"/>
                <w:spacing w:val="-4"/>
                <w:position w:val="2"/>
                <w:sz w:val="18"/>
                <w:szCs w:val="18"/>
                <w:lang w:eastAsia="uk-UA"/>
              </w:rPr>
            </w:pPr>
            <w:r w:rsidRPr="00193191">
              <w:rPr>
                <w:rFonts w:eastAsia="Times New Roman" w:cs="Times New Roman"/>
                <w:color w:val="000000"/>
                <w:spacing w:val="-4"/>
                <w:position w:val="2"/>
                <w:sz w:val="18"/>
                <w:szCs w:val="18"/>
                <w:lang w:eastAsia="uk-UA"/>
              </w:rPr>
              <w:t>1014693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ind w:left="-57"/>
              <w:jc w:val="right"/>
              <w:rPr>
                <w:rFonts w:eastAsia="Times New Roman" w:cs="Times New Roman"/>
                <w:color w:val="000000"/>
                <w:spacing w:val="-4"/>
                <w:position w:val="2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pacing w:val="-4"/>
                <w:position w:val="2"/>
                <w:sz w:val="18"/>
                <w:szCs w:val="18"/>
                <w:lang w:eastAsia="uk-UA"/>
              </w:rPr>
              <w:t>1276376</w:t>
            </w:r>
          </w:p>
        </w:tc>
      </w:tr>
      <w:tr w:rsidR="000579FC" w:rsidRPr="007E1E98" w:rsidTr="00B01936">
        <w:trPr>
          <w:trHeight w:val="284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м.Севастополь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CF56F2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F56F2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9FC" w:rsidRPr="00D25A68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25A6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79028A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9FC" w:rsidRPr="000579FC" w:rsidRDefault="000579FC" w:rsidP="000579F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579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</w:tbl>
    <w:p w:rsidR="001930AF" w:rsidRDefault="001930AF" w:rsidP="00511DEB">
      <w:pPr>
        <w:spacing w:after="0" w:line="240" w:lineRule="auto"/>
        <w:ind w:left="-227"/>
        <w:rPr>
          <w:rFonts w:eastAsia="Times New Roman" w:cs="Times New Roman"/>
          <w:color w:val="000000"/>
          <w:sz w:val="16"/>
          <w:szCs w:val="16"/>
          <w:vertAlign w:val="superscript"/>
          <w:lang w:eastAsia="uk-UA"/>
        </w:rPr>
      </w:pPr>
      <w:r w:rsidRPr="002401F3">
        <w:rPr>
          <w:rFonts w:eastAsia="Times New Roman" w:cs="Times New Roman"/>
          <w:color w:val="000000"/>
          <w:sz w:val="16"/>
          <w:szCs w:val="16"/>
          <w:vertAlign w:val="superscript"/>
          <w:lang w:eastAsia="uk-UA"/>
        </w:rPr>
        <w:t>1</w:t>
      </w:r>
      <w:r w:rsidRPr="002401F3">
        <w:rPr>
          <w:rFonts w:eastAsia="Times New Roman" w:cs="Times New Roman"/>
          <w:color w:val="000000"/>
          <w:sz w:val="16"/>
          <w:szCs w:val="16"/>
          <w:lang w:eastAsia="uk-UA"/>
        </w:rPr>
        <w:t xml:space="preserve">  Починаючи з 2012 року розрахунки здійснено відповідно до Методологічних положень оновленої версії системи національних рахунків 2008 року (наказ </w:t>
      </w:r>
      <w:proofErr w:type="spellStart"/>
      <w:r w:rsidRPr="002401F3">
        <w:rPr>
          <w:rFonts w:eastAsia="Times New Roman" w:cs="Times New Roman"/>
          <w:color w:val="000000"/>
          <w:sz w:val="16"/>
          <w:szCs w:val="16"/>
          <w:lang w:eastAsia="uk-UA"/>
        </w:rPr>
        <w:t>Держстат</w:t>
      </w:r>
      <w:r>
        <w:rPr>
          <w:rFonts w:eastAsia="Times New Roman" w:cs="Times New Roman"/>
          <w:color w:val="000000"/>
          <w:sz w:val="16"/>
          <w:szCs w:val="16"/>
          <w:lang w:eastAsia="uk-UA"/>
        </w:rPr>
        <w:t>у</w:t>
      </w:r>
      <w:proofErr w:type="spellEnd"/>
      <w:r>
        <w:rPr>
          <w:rFonts w:eastAsia="Times New Roman" w:cs="Times New Roman"/>
          <w:color w:val="000000"/>
          <w:sz w:val="16"/>
          <w:szCs w:val="16"/>
          <w:lang w:eastAsia="uk-UA"/>
        </w:rPr>
        <w:t xml:space="preserve"> України від 17.12.2013 № 398).</w:t>
      </w:r>
      <w:r w:rsidRPr="001930AF">
        <w:rPr>
          <w:rFonts w:eastAsia="Times New Roman" w:cs="Times New Roman"/>
          <w:color w:val="000000"/>
          <w:sz w:val="16"/>
          <w:szCs w:val="16"/>
          <w:vertAlign w:val="superscript"/>
          <w:lang w:eastAsia="uk-UA"/>
        </w:rPr>
        <w:t xml:space="preserve"> </w:t>
      </w:r>
    </w:p>
    <w:p w:rsidR="00D25A68" w:rsidRDefault="001930AF" w:rsidP="00D25A68">
      <w:pPr>
        <w:spacing w:after="0" w:line="240" w:lineRule="auto"/>
        <w:ind w:left="-227"/>
        <w:rPr>
          <w:rFonts w:eastAsia="Times New Roman" w:cs="Times New Roman"/>
          <w:color w:val="000000"/>
          <w:sz w:val="16"/>
          <w:szCs w:val="16"/>
          <w:lang w:eastAsia="uk-UA"/>
        </w:rPr>
      </w:pPr>
      <w:r w:rsidRPr="002401F3">
        <w:rPr>
          <w:rFonts w:eastAsia="Times New Roman" w:cs="Times New Roman"/>
          <w:color w:val="000000"/>
          <w:sz w:val="16"/>
          <w:szCs w:val="16"/>
          <w:vertAlign w:val="superscript"/>
          <w:lang w:eastAsia="uk-UA"/>
        </w:rPr>
        <w:t xml:space="preserve">2 </w:t>
      </w:r>
      <w:r w:rsidRPr="002401F3">
        <w:rPr>
          <w:rFonts w:eastAsia="Times New Roman" w:cs="Times New Roman"/>
          <w:color w:val="000000"/>
          <w:sz w:val="16"/>
          <w:szCs w:val="16"/>
          <w:lang w:eastAsia="uk-UA"/>
        </w:rPr>
        <w:t xml:space="preserve"> Дані наведено без урахування тимчасово окупованої території Автономної Республіки Крим, м. Севастополя та частини тимчасово окупованих територій у Донецькій та Луганській областях.</w:t>
      </w:r>
    </w:p>
    <w:p w:rsidR="00D25A68" w:rsidRPr="00D25A68" w:rsidRDefault="00D25A68" w:rsidP="00D25A68">
      <w:pPr>
        <w:spacing w:after="0" w:line="240" w:lineRule="auto"/>
        <w:ind w:left="-227"/>
        <w:rPr>
          <w:rFonts w:eastAsia="Times New Roman" w:cs="Times New Roman"/>
          <w:color w:val="000000"/>
          <w:sz w:val="16"/>
          <w:szCs w:val="16"/>
          <w:lang w:eastAsia="uk-UA"/>
        </w:rPr>
      </w:pPr>
      <w:r w:rsidRPr="00D25A68">
        <w:rPr>
          <w:rFonts w:eastAsia="Times New Roman" w:cs="Times New Roman"/>
          <w:color w:val="000000"/>
          <w:sz w:val="16"/>
          <w:szCs w:val="16"/>
          <w:vertAlign w:val="superscript"/>
          <w:lang w:eastAsia="uk-UA"/>
        </w:rPr>
        <w:t>3</w:t>
      </w:r>
      <w:r w:rsidRPr="00D25A68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uk-UA"/>
        </w:rPr>
        <w:t xml:space="preserve"> </w:t>
      </w:r>
      <w:r w:rsidRPr="00D25A68">
        <w:rPr>
          <w:rFonts w:eastAsia="Times New Roman" w:cs="Times New Roman"/>
          <w:color w:val="000000"/>
          <w:sz w:val="16"/>
          <w:szCs w:val="16"/>
          <w:lang w:eastAsia="uk-UA"/>
        </w:rPr>
        <w:t>Переглянуті дані регіональних рахунків за 2017–2019 роки (з урахуванням змін у платіжному балансі НБУ).</w:t>
      </w:r>
    </w:p>
    <w:p w:rsidR="0026721B" w:rsidRPr="0026721B" w:rsidRDefault="0026721B">
      <w:pPr>
        <w:rPr>
          <w:sz w:val="2"/>
        </w:rPr>
      </w:pPr>
    </w:p>
    <w:tbl>
      <w:tblPr>
        <w:tblW w:w="1589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92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  <w:gridCol w:w="558"/>
        <w:gridCol w:w="214"/>
        <w:gridCol w:w="773"/>
      </w:tblGrid>
      <w:tr w:rsidR="00A872A6" w:rsidRPr="002401F3" w:rsidTr="001274EA">
        <w:trPr>
          <w:trHeight w:val="254"/>
        </w:trPr>
        <w:tc>
          <w:tcPr>
            <w:tcW w:w="15897" w:type="dxa"/>
            <w:gridSpan w:val="20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:rsidR="00A872A6" w:rsidRPr="00A01840" w:rsidRDefault="00A872A6" w:rsidP="0026721B">
            <w:pPr>
              <w:spacing w:after="0" w:line="180" w:lineRule="exact"/>
              <w:jc w:val="right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A01840">
              <w:rPr>
                <w:bCs/>
                <w:color w:val="000000"/>
                <w:sz w:val="18"/>
                <w:szCs w:val="18"/>
                <w:lang w:eastAsia="uk-UA"/>
              </w:rPr>
              <w:lastRenderedPageBreak/>
              <w:t>Продовження</w:t>
            </w:r>
          </w:p>
        </w:tc>
      </w:tr>
      <w:tr w:rsidR="00A872A6" w:rsidRPr="00C35B8E" w:rsidTr="001274EA">
        <w:trPr>
          <w:trHeight w:val="254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2A6" w:rsidRPr="00C35B8E" w:rsidRDefault="00A872A6" w:rsidP="009755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9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9915B4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</w:pP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Індекси фізичного обсягу вал</w:t>
            </w:r>
            <w:r w:rsidR="003517DA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ового регіонального продукту</w:t>
            </w:r>
            <w:r w:rsidR="003517DA" w:rsidRPr="00C367B4">
              <w:rPr>
                <w:rFonts w:eastAsia="Times New Roman" w:cs="Times New Roman"/>
                <w:b/>
                <w:color w:val="000000"/>
                <w:sz w:val="24"/>
                <w:szCs w:val="28"/>
                <w:vertAlign w:val="superscript"/>
                <w:lang w:eastAsia="uk-UA"/>
              </w:rPr>
              <w:t>1</w:t>
            </w:r>
            <w:bookmarkStart w:id="0" w:name="_GoBack"/>
            <w:bookmarkEnd w:id="0"/>
            <w:r w:rsidR="003517DA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 xml:space="preserve"> </w:t>
            </w:r>
            <w:r w:rsidR="008B5A2F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у цінах попереднього року (в</w:t>
            </w: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ідсотків)</w:t>
            </w:r>
          </w:p>
        </w:tc>
      </w:tr>
      <w:tr w:rsidR="00A872A6" w:rsidRPr="00C35B8E" w:rsidTr="008B5A2F">
        <w:trPr>
          <w:trHeight w:val="244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C35B8E" w:rsidRDefault="00A872A6" w:rsidP="00BC40B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2014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7A7409" w:rsidRDefault="00A872A6" w:rsidP="008B5A2F">
            <w:pPr>
              <w:spacing w:after="0" w:line="240" w:lineRule="auto"/>
              <w:jc w:val="center"/>
            </w:pPr>
            <w:r w:rsidRPr="00BC40B5">
              <w:rPr>
                <w:b/>
                <w:sz w:val="18"/>
              </w:rPr>
              <w:t>2</w:t>
            </w:r>
            <w:r w:rsidRPr="00BC40B5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017</w:t>
            </w:r>
            <w:r w:rsidRPr="0012705E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Pr="007A7409" w:rsidRDefault="00A872A6" w:rsidP="008B5A2F">
            <w:pPr>
              <w:spacing w:after="0" w:line="240" w:lineRule="auto"/>
              <w:jc w:val="center"/>
            </w:pPr>
            <w:r w:rsidRPr="00BC40B5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2018</w:t>
            </w:r>
            <w:r w:rsidRPr="00BC40B5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A6" w:rsidRDefault="00A872A6" w:rsidP="008B5A2F">
            <w:pPr>
              <w:spacing w:after="0" w:line="240" w:lineRule="auto"/>
              <w:jc w:val="center"/>
            </w:pPr>
            <w:r w:rsidRPr="00BC40B5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2019</w:t>
            </w:r>
            <w:r w:rsidRPr="00BC40B5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C35B8E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F96E9D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F96E9D" w:rsidRDefault="00A872A6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2021</w:t>
            </w:r>
          </w:p>
        </w:tc>
      </w:tr>
      <w:tr w:rsidR="001274EA" w:rsidRPr="00C35B8E" w:rsidTr="008B5A2F">
        <w:trPr>
          <w:trHeight w:val="26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Україна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112,1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85,2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104,1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93,4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79028A" w:rsidRDefault="00A76628" w:rsidP="008B5A2F">
            <w:pPr>
              <w:spacing w:after="0" w:line="240" w:lineRule="exact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9028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96,2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exact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103,4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180" w:lineRule="exac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Автономна</w:t>
            </w: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 Республіка Крим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Default="00A76628" w:rsidP="008B5A2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</w:p>
        </w:tc>
      </w:tr>
      <w:tr w:rsidR="001274EA" w:rsidRPr="00C35B8E" w:rsidTr="008B5A2F">
        <w:trPr>
          <w:trHeight w:val="11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100" w:afterAutospacing="1" w:line="180" w:lineRule="exac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області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12705E" w:rsidRDefault="00A76628" w:rsidP="008B5A2F">
            <w:pPr>
              <w:spacing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12705E" w:rsidRDefault="00A76628" w:rsidP="008B5A2F">
            <w:pPr>
              <w:spacing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12705E" w:rsidRDefault="00A76628" w:rsidP="008B5A2F">
            <w:pPr>
              <w:spacing w:after="100" w:afterAutospacing="1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Default="00A76628" w:rsidP="008B5A2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274EA" w:rsidRPr="00C35B8E" w:rsidTr="008B5A2F">
        <w:trPr>
          <w:trHeight w:val="15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Вінницька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108,6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Волинська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94,2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92,5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Дніпропетровська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Донецька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103,3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Житомирська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100,5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Закарпатська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101,5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101,9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Запорізька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78,9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104,5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Івано-Франківська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101,4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Київська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104,1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Кіровоградська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85,8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106,2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Луганська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47,7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83,6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104,3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101,0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Львівська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Миколаївська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106,6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91,2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108,7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Одеська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106,2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Полтавська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101,0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Рівненська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107,1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102,3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Сумська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101,9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99,1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Тернопільська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Харківська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101,4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101,1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Херсонська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Хмельницька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Черкаська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114,9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Чернівецька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103,1</w:t>
            </w:r>
          </w:p>
        </w:tc>
      </w:tr>
      <w:tr w:rsidR="001274EA" w:rsidRPr="00C35B8E" w:rsidTr="008B5A2F">
        <w:trPr>
          <w:trHeight w:val="2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Чернігівська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</w:tr>
      <w:tr w:rsidR="001274EA" w:rsidRPr="00C35B8E" w:rsidTr="008B5A2F">
        <w:trPr>
          <w:trHeight w:val="13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103,1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</w:tr>
      <w:tr w:rsidR="001274EA" w:rsidRPr="00C35B8E" w:rsidTr="008B5A2F">
        <w:trPr>
          <w:trHeight w:val="19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C35B8E" w:rsidRDefault="00A76628" w:rsidP="00A766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м.Севастополь</w:t>
            </w:r>
            <w:proofErr w:type="spellEnd"/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C35B8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28" w:rsidRPr="00BC40B5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BC40B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628" w:rsidRPr="0012705E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12705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28" w:rsidRPr="00A76628" w:rsidRDefault="00A76628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A76628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  <w:tr w:rsidR="00A76628" w:rsidRPr="002401F3" w:rsidTr="001274EA">
        <w:trPr>
          <w:trHeight w:val="113"/>
        </w:trPr>
        <w:tc>
          <w:tcPr>
            <w:tcW w:w="14910" w:type="dxa"/>
            <w:gridSpan w:val="18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:rsidR="00A76628" w:rsidRPr="002401F3" w:rsidRDefault="00A76628" w:rsidP="00A76628">
            <w:pPr>
              <w:spacing w:after="0" w:line="211" w:lineRule="auto"/>
              <w:rPr>
                <w:rFonts w:eastAsia="Times New Roman" w:cs="Times New Roman"/>
                <w:sz w:val="16"/>
                <w:szCs w:val="16"/>
                <w:lang w:eastAsia="uk-UA"/>
              </w:rPr>
            </w:pPr>
            <w:r w:rsidRPr="002401F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 Починаючи з 2012 року розрахунки здійснено відповідно до Методологічних положень оновленої версії системи національних рахунків 2008 року (наказ </w:t>
            </w:r>
            <w:proofErr w:type="spellStart"/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Держстат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у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України від 17.12.2013 № 398).</w:t>
            </w:r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A76628" w:rsidRPr="002401F3" w:rsidRDefault="00A76628" w:rsidP="00A76628">
            <w:pPr>
              <w:spacing w:after="0" w:line="211" w:lineRule="auto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  <w:tr w:rsidR="00A76628" w:rsidRPr="002401F3" w:rsidTr="001274EA">
        <w:trPr>
          <w:trHeight w:val="113"/>
        </w:trPr>
        <w:tc>
          <w:tcPr>
            <w:tcW w:w="14910" w:type="dxa"/>
            <w:gridSpan w:val="18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:rsidR="00A76628" w:rsidRDefault="00A76628" w:rsidP="00A76628">
            <w:pPr>
              <w:spacing w:after="0" w:line="211" w:lineRule="auto"/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1F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 xml:space="preserve">2 </w:t>
            </w:r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Дані наведено без урахування тимчасово окупованої території Автономної Республіки Крим, м. Севастополя та частини </w:t>
            </w:r>
            <w:proofErr w:type="spellStart"/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тимчасо</w:t>
            </w:r>
            <w:proofErr w:type="spellEnd"/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окупованих територій у Донецькій та Луганській областях.</w:t>
            </w:r>
          </w:p>
          <w:p w:rsidR="00A76628" w:rsidRDefault="00A76628" w:rsidP="00A76628">
            <w:pPr>
              <w:spacing w:after="0" w:line="211" w:lineRule="auto"/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</w:pPr>
            <w:r w:rsidRPr="00D25A68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3</w:t>
            </w:r>
            <w:r w:rsidRPr="00D25A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 xml:space="preserve"> </w:t>
            </w:r>
            <w:r w:rsidRPr="00D25A68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Переглянуті дані регіональних рахунків за 2017–2019 роки (з урахуванням змін у платіжному балансі НБУ).</w:t>
            </w:r>
          </w:p>
          <w:p w:rsidR="00A76628" w:rsidRPr="002401F3" w:rsidRDefault="00A76628" w:rsidP="00A76628">
            <w:pPr>
              <w:spacing w:after="0" w:line="211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A76628" w:rsidRPr="002401F3" w:rsidRDefault="00A76628" w:rsidP="00A76628">
            <w:pPr>
              <w:spacing w:after="0" w:line="211" w:lineRule="auto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</w:tbl>
    <w:p w:rsidR="001274EA" w:rsidRPr="001274EA" w:rsidRDefault="001274EA">
      <w:pPr>
        <w:rPr>
          <w:sz w:val="2"/>
        </w:rPr>
      </w:pPr>
    </w:p>
    <w:tbl>
      <w:tblPr>
        <w:tblW w:w="15791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3"/>
        <w:gridCol w:w="20"/>
        <w:gridCol w:w="503"/>
        <w:gridCol w:w="1292"/>
        <w:gridCol w:w="8"/>
        <w:gridCol w:w="142"/>
        <w:gridCol w:w="609"/>
        <w:gridCol w:w="21"/>
        <w:gridCol w:w="738"/>
        <w:gridCol w:w="34"/>
        <w:gridCol w:w="725"/>
        <w:gridCol w:w="47"/>
        <w:gridCol w:w="712"/>
        <w:gridCol w:w="60"/>
        <w:gridCol w:w="699"/>
        <w:gridCol w:w="73"/>
        <w:gridCol w:w="686"/>
        <w:gridCol w:w="86"/>
        <w:gridCol w:w="673"/>
        <w:gridCol w:w="99"/>
        <w:gridCol w:w="660"/>
        <w:gridCol w:w="112"/>
        <w:gridCol w:w="647"/>
        <w:gridCol w:w="125"/>
        <w:gridCol w:w="634"/>
        <w:gridCol w:w="138"/>
        <w:gridCol w:w="621"/>
        <w:gridCol w:w="151"/>
        <w:gridCol w:w="608"/>
        <w:gridCol w:w="164"/>
        <w:gridCol w:w="595"/>
        <w:gridCol w:w="177"/>
        <w:gridCol w:w="582"/>
        <w:gridCol w:w="190"/>
        <w:gridCol w:w="569"/>
        <w:gridCol w:w="203"/>
        <w:gridCol w:w="556"/>
        <w:gridCol w:w="80"/>
        <w:gridCol w:w="29"/>
        <w:gridCol w:w="6"/>
        <w:gridCol w:w="101"/>
        <w:gridCol w:w="427"/>
        <w:gridCol w:w="116"/>
        <w:gridCol w:w="59"/>
        <w:gridCol w:w="75"/>
        <w:gridCol w:w="7"/>
        <w:gridCol w:w="20"/>
        <w:gridCol w:w="68"/>
        <w:gridCol w:w="534"/>
        <w:gridCol w:w="239"/>
        <w:gridCol w:w="45"/>
      </w:tblGrid>
      <w:tr w:rsidR="001274EA" w:rsidRPr="00C35B8E" w:rsidTr="008B5A2F">
        <w:trPr>
          <w:gridBefore w:val="4"/>
          <w:wBefore w:w="49" w:type="dxa"/>
          <w:trHeight w:val="142"/>
        </w:trPr>
        <w:tc>
          <w:tcPr>
            <w:tcW w:w="15742" w:type="dxa"/>
            <w:gridSpan w:val="49"/>
            <w:tcBorders>
              <w:left w:val="single" w:sz="4" w:space="0" w:color="auto"/>
              <w:bottom w:val="single" w:sz="4" w:space="0" w:color="auto"/>
            </w:tcBorders>
          </w:tcPr>
          <w:p w:rsidR="001274EA" w:rsidRPr="00C339B4" w:rsidRDefault="001274EA" w:rsidP="001274EA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</w:pPr>
            <w:r w:rsidRPr="00A01840">
              <w:rPr>
                <w:bCs/>
                <w:color w:val="000000"/>
                <w:sz w:val="18"/>
                <w:szCs w:val="18"/>
                <w:lang w:eastAsia="uk-UA"/>
              </w:rPr>
              <w:lastRenderedPageBreak/>
              <w:t>Продовження</w:t>
            </w:r>
          </w:p>
        </w:tc>
      </w:tr>
      <w:tr w:rsidR="001274EA" w:rsidRPr="00C35B8E" w:rsidTr="008B5A2F">
        <w:trPr>
          <w:gridBefore w:val="4"/>
          <w:wBefore w:w="49" w:type="dxa"/>
          <w:trHeight w:val="320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EA" w:rsidRPr="00C35B8E" w:rsidRDefault="001274EA" w:rsidP="00A7662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939" w:type="dxa"/>
            <w:gridSpan w:val="46"/>
            <w:tcBorders>
              <w:top w:val="single" w:sz="4" w:space="0" w:color="auto"/>
              <w:left w:val="single" w:sz="4" w:space="0" w:color="auto"/>
            </w:tcBorders>
          </w:tcPr>
          <w:p w:rsidR="001274EA" w:rsidRPr="009915B4" w:rsidRDefault="001274EA" w:rsidP="00A7662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</w:pP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Валовий регіональний продукт  у розрахунку на одну особу</w:t>
            </w:r>
            <w:r w:rsidR="003517DA" w:rsidRPr="00C367B4">
              <w:rPr>
                <w:rFonts w:eastAsia="Times New Roman" w:cs="Times New Roman"/>
                <w:b/>
                <w:color w:val="000000"/>
                <w:sz w:val="24"/>
                <w:szCs w:val="28"/>
                <w:vertAlign w:val="superscript"/>
                <w:lang w:eastAsia="uk-UA"/>
              </w:rPr>
              <w:t>1</w:t>
            </w: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 xml:space="preserve"> (грн</w:t>
            </w:r>
            <w:r w:rsidR="00C276F7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)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55"/>
        </w:trPr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4" w:rsidRPr="00C35B8E" w:rsidRDefault="00E966C4" w:rsidP="00C339B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2014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C35B8E" w:rsidRDefault="00E966C4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2016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8243C8" w:rsidRDefault="00E966C4" w:rsidP="008B5A2F">
            <w:pPr>
              <w:spacing w:after="0"/>
              <w:jc w:val="center"/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2017</w:t>
            </w:r>
            <w:r w:rsidRPr="00D01C5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8243C8" w:rsidRDefault="00E966C4" w:rsidP="008B5A2F">
            <w:pPr>
              <w:spacing w:after="0"/>
              <w:jc w:val="center"/>
            </w:pPr>
            <w:r w:rsidRPr="00D01C57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2018</w:t>
            </w:r>
            <w:r w:rsidRPr="00D01C5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C4" w:rsidRPr="008243C8" w:rsidRDefault="00E966C4" w:rsidP="008B5A2F">
            <w:pPr>
              <w:spacing w:after="0"/>
              <w:jc w:val="center"/>
            </w:pPr>
            <w:r w:rsidRPr="00D01C57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9</w:t>
            </w:r>
            <w:r w:rsidRPr="00D01C57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C4" w:rsidRPr="00D01C57" w:rsidRDefault="00E966C4" w:rsidP="008B5A2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4" w:rsidRPr="00D01C57" w:rsidRDefault="00E966C4" w:rsidP="008B5A2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2021</w:t>
            </w:r>
          </w:p>
        </w:tc>
      </w:tr>
      <w:tr w:rsidR="00E966C4" w:rsidRPr="00C339B4" w:rsidTr="008B5A2F">
        <w:trPr>
          <w:gridBefore w:val="4"/>
          <w:gridAfter w:val="1"/>
          <w:wBefore w:w="49" w:type="dxa"/>
          <w:wAfter w:w="42" w:type="dxa"/>
          <w:trHeight w:val="301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Україна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7273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9372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11630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15496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20495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19832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23600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28488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32002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33473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36904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46413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55899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70171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84228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94632</w:t>
            </w:r>
          </w:p>
        </w:tc>
        <w:tc>
          <w:tcPr>
            <w:tcW w:w="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414EB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414E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101138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3A44D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131734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79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180" w:lineRule="exac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Автономна</w:t>
            </w: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 Республіка Крим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4951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10574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13898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13933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16507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19467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22675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23595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414EB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C414EB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3A44D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185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області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414EB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C414EB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3A44D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Вінницька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4700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5966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7328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9159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12061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12145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14332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17768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20253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22303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27249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37270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46615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58296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71098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83133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88380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114218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Волинська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4771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6285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7397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9711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12340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11796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13916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16993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19249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19817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30387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34310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49937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58294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73176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75193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90331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Дніпропетровська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15239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20868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30918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27737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34709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42068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44650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46333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53749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65897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75396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97043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114750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122303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126209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186697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Донецька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9713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12490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15725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20197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26028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23137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28986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36446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38907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37830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27771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26864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32318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39299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45936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49385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50124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69446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Житомирська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4397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5554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6636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8485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11545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11419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14616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17184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19551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20286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23678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30698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38520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49700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62905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70225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76017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95948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Закарпатська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4238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5373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6576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8452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10626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10081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12278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14455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17088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17044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19170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22989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25727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34197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41706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48853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49538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60632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Запорізька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8093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10683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13369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18022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23232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20614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23657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27567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30656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30526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37251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50609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59729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75196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85764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91452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99738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138521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Івано-Франківська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6916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8157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10055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12940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12485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14814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19386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23379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24022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27232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33170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37220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46282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57030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63237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66245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88227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Київська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6652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8673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10918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15033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20593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21769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26140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34420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40483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39988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46058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60109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74216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89904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112510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123216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135817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162696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Кіровоградська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5122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6394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7723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9546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13515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13096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15533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19918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22082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25533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29223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39356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47469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55128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67743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77788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81166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109183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Луганська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5973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8131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10085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13628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18338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16562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19788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25067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25950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24514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14079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10778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14251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13873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16300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18793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20297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24684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Львівська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5396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6657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8351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10915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13902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14093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16353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20490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24387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24937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28731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37338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45319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58183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70169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85177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94317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119049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Миколаївська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6424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7801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9769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12227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16175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17050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20276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23402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24838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27355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30357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41501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50091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60486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70325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82121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86750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112864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Одеська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8619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10379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13827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19638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20341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22544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25748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27070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29118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31268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41682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50159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62643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72731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82879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92823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115129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Полтавська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8841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11574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14330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18500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22476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22337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29652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35246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38424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39962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48040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66390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81145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105994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123722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134383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136608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195825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Рівненська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4817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6269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7724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12217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11699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13785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16735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18860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19003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24762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30350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33958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42004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49038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58318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62485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77599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Сумська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5009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6497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7848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10249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13622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13631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15711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19800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21722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23517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26943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37170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41741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51367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62943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70550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75815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100760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Тернопільська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3516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4603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5819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7510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9688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10240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11713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15055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16644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16819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20228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24963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29247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38563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46828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54821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60565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79412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Харківська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7182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9025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11353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15645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21294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21228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23639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27966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29972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31128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35328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45816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57150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69409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86889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92837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97428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122227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Херсонська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4546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5713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6744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8122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11944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12256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14346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16990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17910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19311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21725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30246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36585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45486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52914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59972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66973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87378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Хмельницька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4549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5764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7023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9100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11932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11780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13602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17260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19920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20165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24662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31660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37881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49858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59576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65893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77153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96964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Черкаська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4853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6681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8209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10331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14581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14393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17325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21082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24558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26168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30628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40759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48025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59612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76881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86279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91817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112145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Чернівецька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3589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4654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5650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7369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9771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9383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10939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13228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14529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15154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16552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20338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23365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31495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37443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46135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50110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61088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Чернігівська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5163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6474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7714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10081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13213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13121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15406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19357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22096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22603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26530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35196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41726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55139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69712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78098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85435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117225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23130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28780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35210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49795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61592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61088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70424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79729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97429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109402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124163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155904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191736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238687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283175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D01C57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D01C5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320897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342247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431616</w:t>
            </w:r>
          </w:p>
        </w:tc>
      </w:tr>
      <w:tr w:rsidR="00E966C4" w:rsidRPr="00C35B8E" w:rsidTr="008B5A2F">
        <w:trPr>
          <w:gridBefore w:val="4"/>
          <w:gridAfter w:val="1"/>
          <w:wBefore w:w="49" w:type="dxa"/>
          <w:wAfter w:w="42" w:type="dxa"/>
          <w:trHeight w:val="284"/>
        </w:trPr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5B8E" w:rsidRDefault="00E966C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м.Севастополь</w:t>
            </w:r>
            <w:proofErr w:type="spellEnd"/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5847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7452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10079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12961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16592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16966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20455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24564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25872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28765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6C4" w:rsidRPr="00C35B8E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C4" w:rsidRPr="00C339B4" w:rsidRDefault="00E966C4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9B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  <w:tr w:rsidR="00C339B4" w:rsidRPr="002401F3" w:rsidTr="008B5A2F">
        <w:trPr>
          <w:gridBefore w:val="4"/>
          <w:gridAfter w:val="1"/>
          <w:wBefore w:w="49" w:type="dxa"/>
          <w:wAfter w:w="42" w:type="dxa"/>
          <w:trHeight w:val="254"/>
        </w:trPr>
        <w:tc>
          <w:tcPr>
            <w:tcW w:w="14054" w:type="dxa"/>
            <w:gridSpan w:val="38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:rsidR="00C339B4" w:rsidRPr="002401F3" w:rsidRDefault="00C339B4" w:rsidP="00C339B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uk-UA"/>
              </w:rPr>
            </w:pPr>
            <w:r w:rsidRPr="002401F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 Починаючи з 2012 року розрахунки здійснено відповідно до Методологічних положень оновленої версії системи національних рахунків 2008 року (наказ </w:t>
            </w:r>
            <w:proofErr w:type="spellStart"/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Держстату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України від 17.12.2013 № 398).</w:t>
            </w:r>
          </w:p>
        </w:tc>
        <w:tc>
          <w:tcPr>
            <w:tcW w:w="1646" w:type="dxa"/>
            <w:gridSpan w:val="10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C339B4" w:rsidRPr="002401F3" w:rsidRDefault="00C339B4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  <w:tr w:rsidR="001274EA" w:rsidRPr="002401F3" w:rsidTr="008B5A2F">
        <w:trPr>
          <w:gridBefore w:val="4"/>
          <w:wBefore w:w="49" w:type="dxa"/>
          <w:trHeight w:val="254"/>
        </w:trPr>
        <w:tc>
          <w:tcPr>
            <w:tcW w:w="15742" w:type="dxa"/>
            <w:gridSpan w:val="49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1274EA" w:rsidRDefault="001274EA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1F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 xml:space="preserve">2 </w:t>
            </w:r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Дані наведено без урахування тимчасово окупованої території Автономної Республіки Крим, м. Севастополя та частини тимчасово окупованих територій у Донецькій та Луганській областях.</w:t>
            </w:r>
          </w:p>
          <w:p w:rsidR="001274EA" w:rsidRPr="002401F3" w:rsidRDefault="001274EA" w:rsidP="00C339B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  <w:r w:rsidRPr="00D25A68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3</w:t>
            </w:r>
            <w:r w:rsidRPr="00D25A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D25A68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Переглянуті дані регіональних рахунків за 2017–2019 роки (з урахуванням змін у платіжному балансі НБУ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).</w:t>
            </w:r>
          </w:p>
        </w:tc>
      </w:tr>
      <w:tr w:rsidR="00765D10" w:rsidRPr="00C35B8E" w:rsidTr="008B5A2F">
        <w:trPr>
          <w:gridBefore w:val="1"/>
          <w:gridAfter w:val="5"/>
          <w:wBefore w:w="7" w:type="dxa"/>
          <w:wAfter w:w="903" w:type="dxa"/>
          <w:trHeight w:val="320"/>
        </w:trPr>
        <w:tc>
          <w:tcPr>
            <w:tcW w:w="1987" w:type="dxa"/>
            <w:gridSpan w:val="7"/>
          </w:tcPr>
          <w:p w:rsidR="00765D10" w:rsidRPr="00C35B8E" w:rsidRDefault="00765D10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894" w:type="dxa"/>
            <w:gridSpan w:val="4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5D10" w:rsidRPr="00012673" w:rsidRDefault="00012673" w:rsidP="000126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18"/>
                <w:lang w:eastAsia="uk-UA"/>
              </w:rPr>
            </w:pPr>
            <w:r w:rsidRPr="00012673">
              <w:rPr>
                <w:rFonts w:eastAsia="Times New Roman" w:cs="Times New Roman"/>
                <w:color w:val="000000"/>
                <w:sz w:val="20"/>
                <w:szCs w:val="18"/>
                <w:lang w:eastAsia="uk-UA"/>
              </w:rPr>
              <w:t>Продовження</w:t>
            </w:r>
          </w:p>
        </w:tc>
      </w:tr>
      <w:tr w:rsidR="00765D10" w:rsidRPr="00C35B8E" w:rsidTr="008B5A2F">
        <w:trPr>
          <w:gridAfter w:val="5"/>
          <w:wAfter w:w="903" w:type="dxa"/>
          <w:trHeight w:val="380"/>
        </w:trPr>
        <w:tc>
          <w:tcPr>
            <w:tcW w:w="19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D10" w:rsidRPr="00C35B8E" w:rsidRDefault="00765D10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89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0" w:rsidRPr="003A44D4" w:rsidRDefault="001274EA" w:rsidP="00B0193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  <w:t>Валовий регіональний про</w:t>
            </w:r>
            <w:r w:rsidRPr="00C339B4"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  <w:t>-</w:t>
            </w:r>
            <w:proofErr w:type="spellStart"/>
            <w:r w:rsidRPr="003A44D4"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  <w:t>дукт</w:t>
            </w:r>
            <w:proofErr w:type="spellEnd"/>
            <w:r w:rsidRPr="003A44D4"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  <w:t xml:space="preserve"> у розрахунку на одного зайнятого</w:t>
            </w:r>
            <w:r w:rsidR="003517DA" w:rsidRPr="00C367B4">
              <w:rPr>
                <w:rFonts w:eastAsia="Times New Roman" w:cs="Times New Roman"/>
                <w:b/>
                <w:color w:val="000000"/>
                <w:sz w:val="24"/>
                <w:szCs w:val="28"/>
                <w:vertAlign w:val="superscript"/>
                <w:lang w:eastAsia="uk-UA"/>
              </w:rPr>
              <w:t>1</w:t>
            </w:r>
            <w:r w:rsidR="003517DA"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  <w:t xml:space="preserve"> (</w:t>
            </w:r>
            <w:r w:rsidRPr="003A44D4"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  <w:t>грн</w:t>
            </w:r>
            <w:r w:rsidR="003517DA">
              <w:rPr>
                <w:rFonts w:eastAsia="Times New Roman" w:cs="Times New Roman"/>
                <w:b/>
                <w:color w:val="000000"/>
                <w:spacing w:val="-4"/>
                <w:sz w:val="20"/>
                <w:szCs w:val="18"/>
                <w:lang w:eastAsia="uk-UA"/>
              </w:rPr>
              <w:t>)</w:t>
            </w:r>
          </w:p>
        </w:tc>
      </w:tr>
      <w:tr w:rsidR="001274EA" w:rsidRPr="00C35B8E" w:rsidTr="008B5A2F">
        <w:trPr>
          <w:gridAfter w:val="5"/>
          <w:wAfter w:w="903" w:type="dxa"/>
          <w:trHeight w:val="55"/>
        </w:trPr>
        <w:tc>
          <w:tcPr>
            <w:tcW w:w="19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274EA" w:rsidRPr="00C35B8E" w:rsidRDefault="001274EA" w:rsidP="00B01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89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EA" w:rsidRPr="003A44D4" w:rsidRDefault="001274EA" w:rsidP="00B0193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2021</w:t>
            </w:r>
          </w:p>
        </w:tc>
      </w:tr>
      <w:tr w:rsidR="00765D10" w:rsidRPr="00C339B4" w:rsidTr="008B5A2F">
        <w:trPr>
          <w:gridAfter w:val="5"/>
          <w:wAfter w:w="903" w:type="dxa"/>
          <w:trHeight w:val="301"/>
        </w:trPr>
        <w:tc>
          <w:tcPr>
            <w:tcW w:w="19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Україна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349190</w:t>
            </w:r>
          </w:p>
        </w:tc>
      </w:tr>
      <w:tr w:rsidR="00765D10" w:rsidRPr="00C35B8E" w:rsidTr="008B5A2F">
        <w:trPr>
          <w:gridAfter w:val="5"/>
          <w:wAfter w:w="903" w:type="dxa"/>
          <w:trHeight w:val="279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180" w:lineRule="exac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Автономна</w:t>
            </w: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 Республіка Крим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3A44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…</w:t>
            </w:r>
          </w:p>
        </w:tc>
      </w:tr>
      <w:tr w:rsidR="00765D10" w:rsidRPr="00C35B8E" w:rsidTr="008B5A2F">
        <w:trPr>
          <w:gridAfter w:val="5"/>
          <w:wAfter w:w="903" w:type="dxa"/>
          <w:trHeight w:val="185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області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3A44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Вінницька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279438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Волинська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256899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Дніпропетровська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432341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Донецька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405969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Житомирська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237480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Закарпатська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156414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Запорізька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329646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Івано-Франківська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220405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Київська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391196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Кіровоградська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282131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Луганська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187199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Львівська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287919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Миколаївська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266156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Одеська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277326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Полтавська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484458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Рівненська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195209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Сумська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237005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Тернопільська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209312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Харківська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270761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Херсонська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207829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Хмельницька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243452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Черкаська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268154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Чернівецька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148280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Чернігівська</w:t>
            </w:r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284681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953088</w:t>
            </w:r>
          </w:p>
        </w:tc>
      </w:tr>
      <w:tr w:rsidR="00765D10" w:rsidRPr="00C35B8E" w:rsidTr="008B5A2F">
        <w:trPr>
          <w:gridAfter w:val="5"/>
          <w:wAfter w:w="903" w:type="dxa"/>
          <w:trHeight w:val="284"/>
        </w:trPr>
        <w:tc>
          <w:tcPr>
            <w:tcW w:w="1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C35B8E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м.Севастополь</w:t>
            </w:r>
            <w:proofErr w:type="spellEnd"/>
          </w:p>
        </w:tc>
        <w:tc>
          <w:tcPr>
            <w:tcW w:w="12894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D10" w:rsidRPr="003A44D4" w:rsidRDefault="00765D10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3A44D4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  <w:tr w:rsidR="00765D10" w:rsidRPr="002401F3" w:rsidTr="008B5A2F">
        <w:trPr>
          <w:gridBefore w:val="4"/>
          <w:gridAfter w:val="6"/>
          <w:wBefore w:w="49" w:type="dxa"/>
          <w:wAfter w:w="910" w:type="dxa"/>
          <w:trHeight w:val="254"/>
        </w:trPr>
        <w:tc>
          <w:tcPr>
            <w:tcW w:w="14019" w:type="dxa"/>
            <w:gridSpan w:val="36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:rsidR="00765D10" w:rsidRPr="002401F3" w:rsidRDefault="00765D10" w:rsidP="00B0193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uk-UA"/>
              </w:rPr>
            </w:pPr>
            <w:r w:rsidRPr="002401F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 Починаючи з 2012 року розрахунки здійснено відповідно до Методологічних положень оновленої версії системи національних рахунків 2008 року (наказ </w:t>
            </w:r>
            <w:proofErr w:type="spellStart"/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Держстату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України від 17.12.2013 № 398).</w:t>
            </w:r>
          </w:p>
        </w:tc>
        <w:tc>
          <w:tcPr>
            <w:tcW w:w="813" w:type="dxa"/>
            <w:gridSpan w:val="7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765D10" w:rsidRPr="002401F3" w:rsidRDefault="00765D10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  <w:tr w:rsidR="00012673" w:rsidRPr="002401F3" w:rsidTr="008B5A2F">
        <w:trPr>
          <w:gridBefore w:val="4"/>
          <w:gridAfter w:val="4"/>
          <w:wBefore w:w="49" w:type="dxa"/>
          <w:wAfter w:w="883" w:type="dxa"/>
          <w:trHeight w:val="254"/>
        </w:trPr>
        <w:tc>
          <w:tcPr>
            <w:tcW w:w="14859" w:type="dxa"/>
            <w:gridSpan w:val="45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012673" w:rsidRDefault="00012673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</w:pPr>
            <w:r w:rsidRPr="002401F3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 xml:space="preserve">2 </w:t>
            </w:r>
            <w:r w:rsidRPr="002401F3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Дані наведено без урахування тимчасово окупованої території Автономної Республіки Крим, м. Севастополя та частини тимчасово окупованих територій у Донецькій та Луганській областях.</w:t>
            </w:r>
          </w:p>
          <w:p w:rsidR="00012673" w:rsidRPr="002401F3" w:rsidRDefault="00012673" w:rsidP="00B0193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  <w:r w:rsidRPr="00D25A68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3</w:t>
            </w:r>
            <w:r w:rsidRPr="00D25A6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D25A68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Переглянуті дані регіональних рахунків за 2017–2019 роки (з урахуванням змін у платіжному балансі НБУ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).</w:t>
            </w:r>
          </w:p>
        </w:tc>
      </w:tr>
      <w:tr w:rsidR="00A872A6" w:rsidRPr="002401F3" w:rsidTr="008B5A2F">
        <w:trPr>
          <w:gridBefore w:val="4"/>
          <w:gridAfter w:val="2"/>
          <w:wBefore w:w="49" w:type="dxa"/>
          <w:wAfter w:w="284" w:type="dxa"/>
          <w:trHeight w:val="254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A872A6" w:rsidRPr="00A01840" w:rsidRDefault="00A872A6" w:rsidP="00A872A6">
            <w:pPr>
              <w:spacing w:after="0" w:line="240" w:lineRule="auto"/>
              <w:jc w:val="right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955" w:type="dxa"/>
            <w:gridSpan w:val="46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bottom"/>
          </w:tcPr>
          <w:p w:rsidR="00A872A6" w:rsidRPr="002401F3" w:rsidRDefault="00A872A6" w:rsidP="00A872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  <w:r w:rsidRPr="00A01840">
              <w:rPr>
                <w:bCs/>
                <w:color w:val="000000"/>
                <w:sz w:val="18"/>
                <w:szCs w:val="18"/>
                <w:lang w:eastAsia="uk-UA"/>
              </w:rPr>
              <w:t>Продовження</w:t>
            </w:r>
          </w:p>
        </w:tc>
      </w:tr>
      <w:tr w:rsidR="00C339B4" w:rsidRPr="00C35B8E" w:rsidTr="008B5A2F">
        <w:trPr>
          <w:gridBefore w:val="2"/>
          <w:gridAfter w:val="2"/>
          <w:wBefore w:w="15" w:type="dxa"/>
          <w:wAfter w:w="284" w:type="dxa"/>
          <w:trHeight w:val="308"/>
        </w:trPr>
        <w:tc>
          <w:tcPr>
            <w:tcW w:w="18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B4" w:rsidRPr="00C35B8E" w:rsidRDefault="00C339B4" w:rsidP="00A872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66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9B4" w:rsidRPr="009915B4" w:rsidRDefault="00C339B4" w:rsidP="00C276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</w:pP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 xml:space="preserve">Частка валового регіонального </w:t>
            </w:r>
            <w:r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продукту у загальному підсумку</w:t>
            </w:r>
            <w:r w:rsidR="003517DA" w:rsidRPr="00C367B4">
              <w:rPr>
                <w:rFonts w:eastAsia="Times New Roman" w:cs="Times New Roman"/>
                <w:b/>
                <w:color w:val="000000"/>
                <w:sz w:val="24"/>
                <w:szCs w:val="28"/>
                <w:vertAlign w:val="superscript"/>
                <w:lang w:eastAsia="uk-UA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 xml:space="preserve"> (</w:t>
            </w: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%</w:t>
            </w:r>
            <w:r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)</w:t>
            </w:r>
          </w:p>
        </w:tc>
      </w:tr>
      <w:tr w:rsidR="004B60CE" w:rsidRPr="00C35B8E" w:rsidTr="008B5A2F">
        <w:trPr>
          <w:gridBefore w:val="2"/>
          <w:gridAfter w:val="2"/>
          <w:wBefore w:w="15" w:type="dxa"/>
          <w:wAfter w:w="284" w:type="dxa"/>
          <w:trHeight w:val="128"/>
        </w:trPr>
        <w:tc>
          <w:tcPr>
            <w:tcW w:w="18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C35B8E" w:rsidRDefault="00A872A6" w:rsidP="00A872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2014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2015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2016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653B07" w:rsidRDefault="00A872A6" w:rsidP="008B5A2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2017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,</w:t>
            </w:r>
            <w:r w:rsidRPr="00880107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653B07" w:rsidRDefault="00A872A6" w:rsidP="008B5A2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2018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,</w:t>
            </w:r>
            <w:r w:rsidRPr="00880107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2A6" w:rsidRPr="00653B07" w:rsidRDefault="00A872A6" w:rsidP="008B5A2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2019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,</w:t>
            </w:r>
            <w:r w:rsidRPr="00880107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653B07" w:rsidRDefault="00A872A6" w:rsidP="008B5A2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2020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653B07" w:rsidRDefault="00A872A6" w:rsidP="008B5A2F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2021</w:t>
            </w:r>
          </w:p>
        </w:tc>
      </w:tr>
      <w:tr w:rsidR="002C2887" w:rsidRPr="00C35B8E" w:rsidTr="008B5A2F">
        <w:trPr>
          <w:gridBefore w:val="2"/>
          <w:gridAfter w:val="2"/>
          <w:wBefore w:w="15" w:type="dxa"/>
          <w:wAfter w:w="284" w:type="dxa"/>
          <w:trHeight w:val="303"/>
        </w:trPr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A6" w:rsidRPr="00C35B8E" w:rsidRDefault="00A872A6" w:rsidP="00A872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Україна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C35B8E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653B07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653B07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2A6" w:rsidRPr="00653B07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A6" w:rsidRPr="00C43CFC" w:rsidRDefault="00A872A6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  <w:tc>
          <w:tcPr>
            <w:tcW w:w="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2A6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100,0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33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180" w:lineRule="exac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Автономна</w:t>
            </w: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 Республіка Крим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8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43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області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Вінницька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3,3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3,2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3,2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Волинська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Дніпропетровська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9,8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9,4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10,7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Донецька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13,3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5,2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4,9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5,2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Житомирська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Закарпатська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Запорізька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4,2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Івано-Франківська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Київська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5,5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5,7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5,3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Кіровоградська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Луганська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Львівська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5,4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5,6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5,4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Миколаївська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Одеська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5,2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Полтавська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4,7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4,5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4,9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Рівненська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Сумська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Тернопільська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Харківська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6,2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6,1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5,9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Херсонська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Хмельницька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2,3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Черкаська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2,6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2,4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Чернівецька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1,1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1,0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Чернігівська</w:t>
            </w: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1,9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2,0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2,1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17,5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17,2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18,9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20,5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23,5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653B0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653B0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23,9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24,0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23,4</w:t>
            </w:r>
          </w:p>
        </w:tc>
      </w:tr>
      <w:tr w:rsidR="00C276F7" w:rsidRPr="00C35B8E" w:rsidTr="008B5A2F">
        <w:trPr>
          <w:gridBefore w:val="2"/>
          <w:gridAfter w:val="2"/>
          <w:wBefore w:w="15" w:type="dxa"/>
          <w:wAfter w:w="284" w:type="dxa"/>
          <w:trHeight w:val="284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м.Севастополь</w:t>
            </w:r>
            <w:proofErr w:type="spellEnd"/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C43CF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43CFC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  <w:tr w:rsidR="002C2887" w:rsidRPr="00EE2A4E" w:rsidTr="008B5A2F">
        <w:trPr>
          <w:gridBefore w:val="4"/>
          <w:gridAfter w:val="7"/>
          <w:wBefore w:w="49" w:type="dxa"/>
          <w:wAfter w:w="985" w:type="dxa"/>
          <w:trHeight w:val="113"/>
        </w:trPr>
        <w:tc>
          <w:tcPr>
            <w:tcW w:w="14048" w:type="dxa"/>
            <w:gridSpan w:val="37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:rsidR="002C2887" w:rsidRPr="00EE2A4E" w:rsidRDefault="002C2887" w:rsidP="002C288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</w:pPr>
            <w:r w:rsidRPr="00EE2A4E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EE2A4E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Починаючи з 2012 року розрахунки здійснено відповідно до Методологічних положень оновленої версії системи національних рахунків 2008 року (наказ </w:t>
            </w:r>
            <w:proofErr w:type="spellStart"/>
            <w:r w:rsidRPr="00EE2A4E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Держстату</w:t>
            </w:r>
            <w:proofErr w:type="spellEnd"/>
            <w:r w:rsidRPr="00EE2A4E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України від 17.12.2013 № 398).</w:t>
            </w:r>
          </w:p>
          <w:p w:rsidR="002C2887" w:rsidRPr="00EE2A4E" w:rsidRDefault="002C2887" w:rsidP="002C288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</w:pPr>
            <w:r w:rsidRPr="00EE2A4E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2</w:t>
            </w:r>
            <w:r w:rsidRPr="00EE2A4E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Дані наведено без урахування тимчасово окупованої території Автономної Республіки Крим, м. Севастополя та частини тимчасово окупованих територій у Донецькій та Луганській областях.</w:t>
            </w:r>
          </w:p>
          <w:p w:rsidR="002C2887" w:rsidRPr="00EE2A4E" w:rsidRDefault="002C2887" w:rsidP="002C2887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uk-UA"/>
              </w:rPr>
            </w:pPr>
            <w:r w:rsidRPr="00EE2A4E">
              <w:rPr>
                <w:rFonts w:ascii="Verdana" w:eastAsia="Times New Roman" w:hAnsi="Verdana" w:cs="Times New Roman"/>
                <w:color w:val="000000"/>
                <w:sz w:val="14"/>
                <w:szCs w:val="20"/>
                <w:vertAlign w:val="superscript"/>
                <w:lang w:eastAsia="uk-UA"/>
              </w:rPr>
              <w:t>3</w:t>
            </w:r>
            <w:r w:rsidRPr="00EE2A4E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EE2A4E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Переглянуті дані регіональних рахунків за 2017–2019 роки (з урахуванням змін у платіжному балансі НБУ).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2C2887" w:rsidRPr="00EE2A4E" w:rsidRDefault="002C2887" w:rsidP="002C288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  <w:tr w:rsidR="002C2887" w:rsidRPr="002401F3" w:rsidTr="008B5A2F">
        <w:trPr>
          <w:gridBefore w:val="4"/>
          <w:gridAfter w:val="2"/>
          <w:wBefore w:w="49" w:type="dxa"/>
          <w:wAfter w:w="284" w:type="dxa"/>
          <w:trHeight w:val="113"/>
        </w:trPr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2C2887" w:rsidRPr="00A01840" w:rsidRDefault="002C2887" w:rsidP="002C2887">
            <w:pPr>
              <w:spacing w:after="0" w:line="240" w:lineRule="auto"/>
              <w:jc w:val="right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955" w:type="dxa"/>
            <w:gridSpan w:val="46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:rsidR="002C2887" w:rsidRPr="002401F3" w:rsidRDefault="002C2887" w:rsidP="002C288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  <w:r w:rsidRPr="00A01840">
              <w:rPr>
                <w:bCs/>
                <w:color w:val="000000"/>
                <w:sz w:val="18"/>
                <w:szCs w:val="18"/>
                <w:lang w:eastAsia="uk-UA"/>
              </w:rPr>
              <w:t>Продовження</w:t>
            </w:r>
          </w:p>
        </w:tc>
      </w:tr>
      <w:tr w:rsidR="002C2887" w:rsidRPr="00C35B8E" w:rsidTr="008B5A2F">
        <w:trPr>
          <w:gridBefore w:val="3"/>
          <w:gridAfter w:val="2"/>
          <w:wBefore w:w="29" w:type="dxa"/>
          <w:wAfter w:w="284" w:type="dxa"/>
          <w:trHeight w:val="335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887" w:rsidRPr="00C35B8E" w:rsidRDefault="002C2887" w:rsidP="002C28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663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887" w:rsidRPr="009915B4" w:rsidRDefault="002C2887" w:rsidP="00C276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</w:pP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Індекси фізичного обсягу валового регіонального продукту у розрахунку на одну особу</w:t>
            </w:r>
            <w:r w:rsidR="003517DA" w:rsidRPr="00C367B4">
              <w:rPr>
                <w:rFonts w:eastAsia="Times New Roman" w:cs="Times New Roman"/>
                <w:b/>
                <w:color w:val="000000"/>
                <w:sz w:val="24"/>
                <w:szCs w:val="28"/>
                <w:vertAlign w:val="superscript"/>
                <w:lang w:eastAsia="uk-UA"/>
              </w:rPr>
              <w:t>1</w:t>
            </w:r>
            <w:r w:rsidR="003517DA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 xml:space="preserve"> у цінах попереднього року (</w:t>
            </w:r>
            <w:r w:rsidRPr="009915B4">
              <w:rPr>
                <w:rFonts w:eastAsia="Times New Roman" w:cs="Times New Roman"/>
                <w:b/>
                <w:color w:val="000000"/>
                <w:sz w:val="20"/>
                <w:szCs w:val="18"/>
                <w:lang w:eastAsia="uk-UA"/>
              </w:rPr>
              <w:t>відсотків)</w:t>
            </w:r>
          </w:p>
        </w:tc>
      </w:tr>
      <w:tr w:rsidR="00C276F7" w:rsidRPr="00C35B8E" w:rsidTr="008B5A2F">
        <w:trPr>
          <w:gridBefore w:val="3"/>
          <w:gridAfter w:val="2"/>
          <w:wBefore w:w="29" w:type="dxa"/>
          <w:wAfter w:w="284" w:type="dxa"/>
          <w:trHeight w:val="292"/>
        </w:trPr>
        <w:tc>
          <w:tcPr>
            <w:tcW w:w="18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7" w:rsidRPr="00C35B8E" w:rsidRDefault="002C2887" w:rsidP="002C28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2009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2014</w:t>
            </w: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C35B8E" w:rsidRDefault="002C2887" w:rsidP="008B5A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color w:val="000000"/>
                <w:sz w:val="18"/>
                <w:szCs w:val="18"/>
                <w:lang w:eastAsia="uk-UA"/>
              </w:rPr>
              <w:t>2016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A379B9" w:rsidRDefault="002C2887" w:rsidP="008B5A2F">
            <w:pPr>
              <w:spacing w:after="0" w:line="240" w:lineRule="auto"/>
              <w:jc w:val="center"/>
            </w:pPr>
            <w:r w:rsidRPr="000D3445">
              <w:rPr>
                <w:b/>
                <w:sz w:val="18"/>
              </w:rPr>
              <w:t>2017</w:t>
            </w:r>
            <w:r w:rsidRPr="00984D2C">
              <w:rPr>
                <w:rFonts w:cstheme="minorHAnsi"/>
                <w:b/>
                <w:sz w:val="20"/>
                <w:vertAlign w:val="superscript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87" w:rsidRPr="00A379B9" w:rsidRDefault="002C2887" w:rsidP="008B5A2F">
            <w:pPr>
              <w:spacing w:after="0" w:line="240" w:lineRule="auto"/>
              <w:jc w:val="center"/>
            </w:pPr>
            <w:r w:rsidRPr="000D3445">
              <w:rPr>
                <w:b/>
                <w:sz w:val="18"/>
              </w:rPr>
              <w:t>2018</w:t>
            </w:r>
            <w:r w:rsidRPr="00984D2C">
              <w:rPr>
                <w:rFonts w:cstheme="minorHAnsi"/>
                <w:b/>
                <w:sz w:val="20"/>
                <w:vertAlign w:val="superscript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887" w:rsidRDefault="002C2887" w:rsidP="008B5A2F">
            <w:pPr>
              <w:spacing w:after="0" w:line="240" w:lineRule="auto"/>
              <w:jc w:val="center"/>
            </w:pPr>
            <w:r w:rsidRPr="000D3445">
              <w:rPr>
                <w:b/>
                <w:sz w:val="18"/>
              </w:rPr>
              <w:t>2019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7" w:rsidRPr="000D3445" w:rsidRDefault="002C2887" w:rsidP="008B5A2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7" w:rsidRPr="000D3445" w:rsidRDefault="002C2887" w:rsidP="008B5A2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</w:tr>
      <w:tr w:rsidR="00C276F7" w:rsidRPr="00984D2C" w:rsidTr="008B5A2F">
        <w:trPr>
          <w:gridBefore w:val="3"/>
          <w:gridAfter w:val="2"/>
          <w:wBefore w:w="29" w:type="dxa"/>
          <w:wAfter w:w="284" w:type="dxa"/>
          <w:trHeight w:val="375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Україна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113,0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108,1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108,6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85,6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100,3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93,7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90,6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102,8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103,8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96,9</w:t>
            </w:r>
          </w:p>
        </w:tc>
        <w:tc>
          <w:tcPr>
            <w:tcW w:w="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104,4</w:t>
            </w:r>
          </w:p>
        </w:tc>
      </w:tr>
      <w:tr w:rsidR="00C276F7" w:rsidRPr="00984D2C" w:rsidTr="008B5A2F">
        <w:trPr>
          <w:gridBefore w:val="3"/>
          <w:gridAfter w:val="2"/>
          <w:wBefore w:w="29" w:type="dxa"/>
          <w:wAfter w:w="284" w:type="dxa"/>
          <w:trHeight w:val="378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012673">
            <w:pPr>
              <w:spacing w:after="0" w:line="160" w:lineRule="exac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Автономна</w:t>
            </w: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 Республіка Крим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160" w:lineRule="exact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Default="002C2887" w:rsidP="008B5A2F">
            <w:pPr>
              <w:spacing w:line="160" w:lineRule="exac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</w:p>
        </w:tc>
      </w:tr>
      <w:tr w:rsidR="00C276F7" w:rsidRPr="00984D2C" w:rsidTr="008B5A2F">
        <w:trPr>
          <w:gridBefore w:val="3"/>
          <w:gridAfter w:val="2"/>
          <w:wBefore w:w="29" w:type="dxa"/>
          <w:wAfter w:w="284" w:type="dxa"/>
          <w:trHeight w:val="299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0126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області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Default="002C2887" w:rsidP="008B5A2F">
            <w:pPr>
              <w:spacing w:after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Вінницька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109,7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95,7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106,9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Волинська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94,5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92,9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Дніпропетровська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93,9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103,9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Донецька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67,7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97,7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104,2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Житомирська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101,5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97,3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105,7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Закарпатська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94,1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102,3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Запорізька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79,4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96,8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106,0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Івано-Франківська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97,4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102,0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Київська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103,3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96,9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101,3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Кіровоградська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120,7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107,5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92,1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107,5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Луганська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61,5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48,1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98,9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101,8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Львівська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107,4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Миколаївська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119,2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92,2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110,1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Одеська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96,9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106,8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Полтавська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87,5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102,0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97,0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101,4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Рівненська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107,4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98,4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102,8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Сумська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103,1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99,2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100,6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Тернопільська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104,3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97,6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107,6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Харківська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102,1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97,3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102,3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Херсонська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96,6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105,0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Хмельницька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113,8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91,1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97,4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101,5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100,9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106,8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Черкаська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86,2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104,9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95,5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106,2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Чернівецька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98,1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99,5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105,4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95,7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103,7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Чернігівська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111,8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90,7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108,8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104,9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96,8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94,4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98,5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104,1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115,8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109,6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118,7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101,0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95,4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92,7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104,8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102,6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96,8</w:t>
            </w:r>
          </w:p>
        </w:tc>
        <w:tc>
          <w:tcPr>
            <w:tcW w:w="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104,3</w:t>
            </w:r>
          </w:p>
        </w:tc>
      </w:tr>
      <w:tr w:rsidR="00C276F7" w:rsidRPr="002C2887" w:rsidTr="008B5A2F">
        <w:trPr>
          <w:gridBefore w:val="3"/>
          <w:gridAfter w:val="2"/>
          <w:wBefore w:w="29" w:type="dxa"/>
          <w:wAfter w:w="284" w:type="dxa"/>
          <w:trHeight w:val="284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C35B8E" w:rsidRDefault="002C2887" w:rsidP="002C288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м.Севастополь</w:t>
            </w:r>
            <w:proofErr w:type="spellEnd"/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107,0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100,8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116,1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106,7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89,5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106,3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103,0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88,1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105,4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C35B8E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C35B8E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887" w:rsidRPr="000D3445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</w:pPr>
            <w:r w:rsidRPr="000D3445">
              <w:rPr>
                <w:rFonts w:eastAsia="Times New Roman" w:cs="Times New Roman"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887" w:rsidRPr="00984D2C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984D2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  <w:tc>
          <w:tcPr>
            <w:tcW w:w="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887" w:rsidRPr="002C2887" w:rsidRDefault="002C2887" w:rsidP="008B5A2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2C288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uk-UA"/>
              </w:rPr>
              <w:t>…</w:t>
            </w:r>
          </w:p>
        </w:tc>
      </w:tr>
      <w:tr w:rsidR="002C2887" w:rsidRPr="00984D2C" w:rsidTr="008B5A2F">
        <w:trPr>
          <w:gridBefore w:val="4"/>
          <w:gridAfter w:val="2"/>
          <w:wBefore w:w="49" w:type="dxa"/>
          <w:wAfter w:w="284" w:type="dxa"/>
          <w:trHeight w:val="254"/>
        </w:trPr>
        <w:tc>
          <w:tcPr>
            <w:tcW w:w="14582" w:type="dxa"/>
            <w:gridSpan w:val="40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:rsidR="002C2887" w:rsidRPr="00984D2C" w:rsidRDefault="002C2887" w:rsidP="00012673">
            <w:pPr>
              <w:spacing w:after="0" w:line="140" w:lineRule="exact"/>
              <w:rPr>
                <w:rFonts w:eastAsia="Times New Roman" w:cs="Times New Roman"/>
                <w:sz w:val="16"/>
                <w:szCs w:val="16"/>
                <w:lang w:eastAsia="uk-UA"/>
              </w:rPr>
            </w:pPr>
            <w:r w:rsidRPr="00984D2C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984D2C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Починаючи з 2012 року розрахунки здійснено відповідно до Методологічних положень оновленої версії системи національних рахунків 2008 року (наказ </w:t>
            </w:r>
            <w:proofErr w:type="spellStart"/>
            <w:r w:rsidRPr="00984D2C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Держстату</w:t>
            </w:r>
            <w:proofErr w:type="spellEnd"/>
            <w:r w:rsidRPr="00984D2C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 xml:space="preserve"> України від 17.12.2013 № 398).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2C2887" w:rsidRPr="00984D2C" w:rsidRDefault="002C2887" w:rsidP="00012673">
            <w:pPr>
              <w:spacing w:after="0" w:line="140" w:lineRule="exact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  <w:tr w:rsidR="002C2887" w:rsidRPr="00984D2C" w:rsidTr="008B5A2F">
        <w:trPr>
          <w:gridBefore w:val="4"/>
          <w:gridAfter w:val="2"/>
          <w:wBefore w:w="49" w:type="dxa"/>
          <w:wAfter w:w="284" w:type="dxa"/>
          <w:trHeight w:val="254"/>
        </w:trPr>
        <w:tc>
          <w:tcPr>
            <w:tcW w:w="14582" w:type="dxa"/>
            <w:gridSpan w:val="40"/>
            <w:tcBorders>
              <w:top w:val="nil"/>
              <w:left w:val="nil"/>
              <w:bottom w:val="nil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:rsidR="002C2887" w:rsidRPr="00984D2C" w:rsidRDefault="002C2887" w:rsidP="00012673">
            <w:pPr>
              <w:spacing w:after="0" w:line="140" w:lineRule="exact"/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</w:pPr>
            <w:r w:rsidRPr="00984D2C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 xml:space="preserve">2 </w:t>
            </w:r>
            <w:r w:rsidRPr="00984D2C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Дані наведено без урахування тимчасово окупованої території Автономної Республіки Крим, м. Севастополя та частини тимчасово окупованих територій у Донецькій та Луганській областях.</w:t>
            </w:r>
          </w:p>
          <w:p w:rsidR="002C2887" w:rsidRPr="00984D2C" w:rsidRDefault="002C2887" w:rsidP="00012673">
            <w:pPr>
              <w:spacing w:after="0" w:line="140" w:lineRule="exact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  <w:r w:rsidRPr="00984D2C">
              <w:rPr>
                <w:rFonts w:ascii="Verdana" w:eastAsia="Times New Roman" w:hAnsi="Verdana" w:cs="Times New Roman"/>
                <w:color w:val="000000"/>
                <w:sz w:val="14"/>
                <w:szCs w:val="20"/>
                <w:vertAlign w:val="superscript"/>
                <w:lang w:eastAsia="uk-UA"/>
              </w:rPr>
              <w:t>3</w:t>
            </w:r>
            <w:r w:rsidRPr="00984D2C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Pr="00984D2C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Переглянуті дані регіональних рахунків за 2017–2019 роки (з урахуванням змін у платіжному балансі НБУ).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single" w:sz="4" w:space="0" w:color="FFC000" w:themeColor="accent4"/>
            </w:tcBorders>
          </w:tcPr>
          <w:p w:rsidR="002C2887" w:rsidRPr="00984D2C" w:rsidRDefault="002C2887" w:rsidP="00012673">
            <w:pPr>
              <w:spacing w:after="0" w:line="140" w:lineRule="exact"/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</w:pPr>
          </w:p>
        </w:tc>
      </w:tr>
    </w:tbl>
    <w:p w:rsidR="00975587" w:rsidRPr="002401F3" w:rsidRDefault="00975587" w:rsidP="00E5298A">
      <w:pPr>
        <w:rPr>
          <w:sz w:val="2"/>
          <w:szCs w:val="16"/>
        </w:rPr>
      </w:pPr>
    </w:p>
    <w:sectPr w:rsidR="00975587" w:rsidRPr="002401F3" w:rsidSect="007F7F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87"/>
    <w:rsid w:val="00012673"/>
    <w:rsid w:val="0005345C"/>
    <w:rsid w:val="00053AAF"/>
    <w:rsid w:val="000579FC"/>
    <w:rsid w:val="00070AF5"/>
    <w:rsid w:val="000842E9"/>
    <w:rsid w:val="000D3445"/>
    <w:rsid w:val="0012705E"/>
    <w:rsid w:val="001274EA"/>
    <w:rsid w:val="001930AF"/>
    <w:rsid w:val="00193191"/>
    <w:rsid w:val="001D3435"/>
    <w:rsid w:val="002401F3"/>
    <w:rsid w:val="0026721B"/>
    <w:rsid w:val="002C2887"/>
    <w:rsid w:val="002D4A7D"/>
    <w:rsid w:val="002E0263"/>
    <w:rsid w:val="002F15F9"/>
    <w:rsid w:val="003517DA"/>
    <w:rsid w:val="003A44D4"/>
    <w:rsid w:val="003B3A4D"/>
    <w:rsid w:val="003C6C36"/>
    <w:rsid w:val="00413289"/>
    <w:rsid w:val="004B60CE"/>
    <w:rsid w:val="004C41EA"/>
    <w:rsid w:val="00505BB6"/>
    <w:rsid w:val="00511DEB"/>
    <w:rsid w:val="00542036"/>
    <w:rsid w:val="00653B07"/>
    <w:rsid w:val="006831C5"/>
    <w:rsid w:val="006E25BB"/>
    <w:rsid w:val="006E3842"/>
    <w:rsid w:val="0070029C"/>
    <w:rsid w:val="0070704F"/>
    <w:rsid w:val="00711648"/>
    <w:rsid w:val="00765D10"/>
    <w:rsid w:val="0079028A"/>
    <w:rsid w:val="007E1E98"/>
    <w:rsid w:val="007E50B4"/>
    <w:rsid w:val="007E61B2"/>
    <w:rsid w:val="007F327A"/>
    <w:rsid w:val="007F7FC7"/>
    <w:rsid w:val="00871571"/>
    <w:rsid w:val="00871927"/>
    <w:rsid w:val="00880107"/>
    <w:rsid w:val="008B5A2F"/>
    <w:rsid w:val="00933E89"/>
    <w:rsid w:val="00975587"/>
    <w:rsid w:val="00984D2C"/>
    <w:rsid w:val="009915B4"/>
    <w:rsid w:val="00A21D9A"/>
    <w:rsid w:val="00A76628"/>
    <w:rsid w:val="00A872A6"/>
    <w:rsid w:val="00AB7D7B"/>
    <w:rsid w:val="00AC074E"/>
    <w:rsid w:val="00B01936"/>
    <w:rsid w:val="00B2791E"/>
    <w:rsid w:val="00B472CD"/>
    <w:rsid w:val="00B50F9B"/>
    <w:rsid w:val="00B921DE"/>
    <w:rsid w:val="00BC40B5"/>
    <w:rsid w:val="00BD4B75"/>
    <w:rsid w:val="00BE3E92"/>
    <w:rsid w:val="00C276F7"/>
    <w:rsid w:val="00C339B4"/>
    <w:rsid w:val="00C35B8E"/>
    <w:rsid w:val="00C367B4"/>
    <w:rsid w:val="00C414EB"/>
    <w:rsid w:val="00C43CFC"/>
    <w:rsid w:val="00C57218"/>
    <w:rsid w:val="00C7481F"/>
    <w:rsid w:val="00CB0373"/>
    <w:rsid w:val="00CF4440"/>
    <w:rsid w:val="00CF56F2"/>
    <w:rsid w:val="00D01C57"/>
    <w:rsid w:val="00D03216"/>
    <w:rsid w:val="00D25A68"/>
    <w:rsid w:val="00D902A7"/>
    <w:rsid w:val="00DB6A91"/>
    <w:rsid w:val="00DF17CA"/>
    <w:rsid w:val="00E5298A"/>
    <w:rsid w:val="00E966C4"/>
    <w:rsid w:val="00EE2A4E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1EA4-9376-4DC0-AFFC-08B96380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91B0-5766-4E78-9B06-240800DE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12828</Words>
  <Characters>7312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32</cp:revision>
  <cp:lastPrinted>2023-03-31T09:37:00Z</cp:lastPrinted>
  <dcterms:created xsi:type="dcterms:W3CDTF">2021-07-09T10:21:00Z</dcterms:created>
  <dcterms:modified xsi:type="dcterms:W3CDTF">2023-03-31T09:39:00Z</dcterms:modified>
</cp:coreProperties>
</file>