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3D" w:rsidRPr="006E303D" w:rsidRDefault="006E303D" w:rsidP="006E303D">
      <w:pPr>
        <w:widowControl/>
        <w:suppressAutoHyphens w:val="0"/>
        <w:autoSpaceDN/>
        <w:ind w:left="284" w:hanging="142"/>
        <w:jc w:val="center"/>
        <w:textAlignment w:val="auto"/>
        <w:rPr>
          <w:rFonts w:asciiTheme="minorHAnsi" w:eastAsia="Times New Roman" w:hAnsiTheme="minorHAnsi" w:cs="Times New Roman"/>
          <w:b/>
          <w:kern w:val="0"/>
          <w:sz w:val="26"/>
          <w:szCs w:val="26"/>
          <w:lang w:val="uk-UA" w:eastAsia="ru-RU"/>
        </w:rPr>
      </w:pPr>
      <w:r w:rsidRPr="006E303D">
        <w:rPr>
          <w:rFonts w:asciiTheme="minorHAnsi" w:eastAsia="Times New Roman" w:hAnsiTheme="minorHAnsi" w:cs="Times New Roman"/>
          <w:b/>
          <w:kern w:val="0"/>
          <w:sz w:val="26"/>
          <w:szCs w:val="26"/>
          <w:lang w:val="uk-UA" w:eastAsia="ru-RU"/>
        </w:rPr>
        <w:t>Кількість перевезених пасажирів за видами транспорту</w:t>
      </w:r>
    </w:p>
    <w:p w:rsidR="00300298" w:rsidRDefault="009D1020" w:rsidP="009D1020">
      <w:pPr>
        <w:pStyle w:val="Standard"/>
        <w:spacing w:before="3"/>
        <w:jc w:val="right"/>
        <w:rPr>
          <w:b/>
          <w:sz w:val="3"/>
        </w:rPr>
      </w:pPr>
      <w:r>
        <w:rPr>
          <w:lang w:val="ru-RU"/>
        </w:rPr>
        <w:t>тис</w:t>
      </w:r>
    </w:p>
    <w:tbl>
      <w:tblPr>
        <w:tblW w:w="9642" w:type="dxa"/>
        <w:tblCellSpacing w:w="20" w:type="dxa"/>
        <w:tblInd w:w="131" w:type="dxa"/>
        <w:tblBorders>
          <w:top w:val="outset" w:sz="6" w:space="0" w:color="auto"/>
          <w:left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6"/>
        <w:gridCol w:w="1835"/>
        <w:gridCol w:w="1822"/>
        <w:gridCol w:w="1469"/>
        <w:gridCol w:w="1621"/>
        <w:gridCol w:w="1459"/>
      </w:tblGrid>
      <w:tr w:rsidR="006E303D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3D" w:rsidRPr="00725B82" w:rsidRDefault="006E303D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03D" w:rsidRPr="00725B82" w:rsidRDefault="00725B8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Залізничний</w:t>
            </w:r>
            <w:r w:rsidRPr="008C2E5E">
              <w:rPr>
                <w:rFonts w:eastAsia="Times New Roman" w:cs="Times New Roman"/>
                <w:kern w:val="0"/>
                <w:vertAlign w:val="superscript"/>
                <w:lang w:eastAsia="ru-RU"/>
              </w:rPr>
              <w:t>1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C8D" w:rsidRDefault="00725B8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Автомобільний</w:t>
            </w:r>
          </w:p>
          <w:p w:rsidR="006E303D" w:rsidRPr="00725B82" w:rsidRDefault="00F70C8D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F70C8D">
              <w:rPr>
                <w:rFonts w:eastAsia="Times New Roman" w:cs="Times New Roman"/>
                <w:kern w:val="0"/>
                <w:lang w:eastAsia="ru-RU"/>
              </w:rPr>
              <w:t>(автобуси)</w:t>
            </w:r>
            <w:r w:rsidR="00725B82" w:rsidRPr="00F70C8D">
              <w:rPr>
                <w:rFonts w:eastAsia="Times New Roman" w:cs="Times New Roman"/>
                <w:kern w:val="0"/>
                <w:vertAlign w:val="superscript"/>
                <w:lang w:eastAsia="ru-RU"/>
              </w:rPr>
              <w:t>2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03D" w:rsidRPr="00725B82" w:rsidRDefault="00725B8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Авіаційний</w:t>
            </w:r>
            <w:r w:rsidRPr="008C2E5E">
              <w:rPr>
                <w:rFonts w:eastAsia="Times New Roman" w:cs="Times New Roman"/>
                <w:kern w:val="0"/>
                <w:vertAlign w:val="superscript"/>
                <w:lang w:eastAsia="ru-RU"/>
              </w:rPr>
              <w:t>3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03D" w:rsidRPr="00725B82" w:rsidRDefault="00725B8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Трамвайний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03D" w:rsidRPr="00725B82" w:rsidRDefault="00725B8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Тролейбусний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1995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33216,7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283296,5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126,1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72036,3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40141,4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1996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33552,5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356976,9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126,7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54818,6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39534,4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1997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34242,5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211301,4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113,1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79686,3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51029,3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1998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35702,5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134041,9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77,2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92927,4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64469,3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1999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33962,1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135052,4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52,0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87870,1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63338,4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2000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32402,6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143883,5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54,4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58780,1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41089,3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2001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30725,9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104178,7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49,2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57971,1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40612,8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2002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28848,6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141550,3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64,2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49783,1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34329,2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2003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28409,6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200437,6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65,7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48799,2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29049,6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2004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28490,8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164957,1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123,3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61088,9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37679,6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2005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29069,6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173131,0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140,1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60049,9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36498,9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2006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28958,9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193700,2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106,5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58552,2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39191</w:t>
            </w:r>
            <w:r w:rsidR="00725B82">
              <w:rPr>
                <w:rFonts w:eastAsia="Times New Roman" w:cs="Times New Roman"/>
                <w:kern w:val="0"/>
                <w:lang w:eastAsia="ru-RU"/>
              </w:rPr>
              <w:t>,</w:t>
            </w:r>
            <w:r w:rsidRPr="00725B82">
              <w:rPr>
                <w:rFonts w:eastAsia="Times New Roman" w:cs="Times New Roman"/>
                <w:kern w:val="0"/>
                <w:lang w:eastAsia="ru-RU"/>
              </w:rPr>
              <w:t>2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2007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29596,1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214802,2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28,7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52227,3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36633,8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30020,9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225752,5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15,3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49517,3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37306,8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2009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29801,8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217934,5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40,5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49215,3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27386,6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2010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29438,2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213561,0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2,7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49603,1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25876,4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2011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30799,5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208727,4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–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36892,2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22453,5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2012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30490,6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197142,0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–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43287,0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25012,2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2013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30068,8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166394,6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–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35935,2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22904,5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2014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29950,6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171017,4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–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50549,3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26397,5</w:t>
            </w:r>
          </w:p>
        </w:tc>
      </w:tr>
      <w:tr w:rsidR="00300298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2015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1969F8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31456,6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152407,2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C41E6D" w:rsidRDefault="001969F8" w:rsidP="00C41E6D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…</w:t>
            </w:r>
            <w:r w:rsidR="00C41E6D" w:rsidRPr="00C41E6D">
              <w:rPr>
                <w:rFonts w:eastAsia="Times New Roman" w:cs="Times New Roman"/>
                <w:kern w:val="0"/>
                <w:vertAlign w:val="superscript"/>
                <w:lang w:val="uk-UA" w:eastAsia="ru-RU"/>
              </w:rPr>
              <w:t>к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59572,5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298" w:rsidRPr="00725B82" w:rsidRDefault="00783840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29518,3</w:t>
            </w:r>
          </w:p>
        </w:tc>
      </w:tr>
      <w:tr w:rsidR="00F061E2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2" w:rsidRPr="00725B82" w:rsidRDefault="00F061E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2016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2" w:rsidRPr="00725B82" w:rsidRDefault="00F061E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30554,3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2" w:rsidRPr="00725B82" w:rsidRDefault="00F061E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132989,3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2" w:rsidRPr="00C41E6D" w:rsidRDefault="001969F8" w:rsidP="00C41E6D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…</w:t>
            </w:r>
            <w:r w:rsidR="00C41E6D" w:rsidRPr="00C41E6D">
              <w:rPr>
                <w:rFonts w:eastAsia="Times New Roman" w:cs="Times New Roman"/>
                <w:kern w:val="0"/>
                <w:vertAlign w:val="superscript"/>
                <w:lang w:val="uk-UA" w:eastAsia="ru-RU"/>
              </w:rPr>
              <w:t>к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2" w:rsidRPr="00725B82" w:rsidRDefault="00F061E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56555,9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1E2" w:rsidRPr="00725B82" w:rsidRDefault="00F061E2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31575,2</w:t>
            </w:r>
          </w:p>
        </w:tc>
      </w:tr>
      <w:tr w:rsidR="006E303D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3D" w:rsidRPr="00725B82" w:rsidRDefault="006E303D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2017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3D" w:rsidRPr="00FE0D2A" w:rsidRDefault="00FE0D2A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>
              <w:rPr>
                <w:rFonts w:eastAsia="Times New Roman" w:cs="Times New Roman"/>
                <w:kern w:val="0"/>
                <w:lang w:val="uk-UA" w:eastAsia="ru-RU"/>
              </w:rPr>
              <w:t>12688,1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3D" w:rsidRPr="00FE0D2A" w:rsidRDefault="00FE0D2A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>
              <w:rPr>
                <w:rFonts w:eastAsia="Times New Roman" w:cs="Times New Roman"/>
                <w:kern w:val="0"/>
                <w:lang w:val="uk-UA" w:eastAsia="ru-RU"/>
              </w:rPr>
              <w:t>131133,8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3D" w:rsidRPr="00C41E6D" w:rsidRDefault="00873166" w:rsidP="00C41E6D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725B82">
              <w:rPr>
                <w:rFonts w:eastAsia="Times New Roman" w:cs="Times New Roman"/>
                <w:kern w:val="0"/>
                <w:lang w:eastAsia="ru-RU"/>
              </w:rPr>
              <w:t>…</w:t>
            </w:r>
            <w:r w:rsidR="00C41E6D">
              <w:rPr>
                <w:rFonts w:eastAsia="Times New Roman" w:cs="Times New Roman"/>
                <w:kern w:val="0"/>
                <w:vertAlign w:val="superscript"/>
                <w:lang w:val="uk-UA" w:eastAsia="ru-RU"/>
              </w:rPr>
              <w:t>к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3D" w:rsidRPr="008C2E5E" w:rsidRDefault="008C2E5E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>
              <w:rPr>
                <w:rFonts w:eastAsia="Times New Roman" w:cs="Times New Roman"/>
                <w:kern w:val="0"/>
                <w:lang w:val="uk-UA" w:eastAsia="ru-RU"/>
              </w:rPr>
              <w:t>54018,6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3D" w:rsidRPr="008C2E5E" w:rsidRDefault="008C2E5E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>
              <w:rPr>
                <w:rFonts w:eastAsia="Times New Roman" w:cs="Times New Roman"/>
                <w:kern w:val="0"/>
                <w:lang w:val="uk-UA" w:eastAsia="ru-RU"/>
              </w:rPr>
              <w:t>31765,9</w:t>
            </w:r>
          </w:p>
        </w:tc>
      </w:tr>
      <w:tr w:rsidR="00A00117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117" w:rsidRPr="00A00117" w:rsidRDefault="00A00117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>
              <w:rPr>
                <w:rFonts w:eastAsia="Times New Roman" w:cs="Times New Roman"/>
                <w:kern w:val="0"/>
                <w:lang w:val="uk-UA" w:eastAsia="ru-RU"/>
              </w:rPr>
              <w:t>2018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117" w:rsidRDefault="00A00117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00117">
              <w:rPr>
                <w:rFonts w:eastAsia="Times New Roman" w:cs="Times New Roman"/>
                <w:kern w:val="0"/>
                <w:lang w:val="uk-UA" w:eastAsia="ru-RU"/>
              </w:rPr>
              <w:t>11637,5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117" w:rsidRDefault="00A00117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00117">
              <w:rPr>
                <w:rFonts w:eastAsia="Times New Roman" w:cs="Times New Roman"/>
                <w:kern w:val="0"/>
                <w:lang w:val="uk-UA" w:eastAsia="ru-RU"/>
              </w:rPr>
              <w:t>124334,4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117" w:rsidRPr="00C41E6D" w:rsidRDefault="00A00117" w:rsidP="00C41E6D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00117">
              <w:rPr>
                <w:rFonts w:eastAsia="Times New Roman" w:cs="Times New Roman"/>
                <w:kern w:val="0"/>
                <w:lang w:eastAsia="ru-RU"/>
              </w:rPr>
              <w:t>…</w:t>
            </w:r>
            <w:r w:rsidR="00C41E6D" w:rsidRPr="00C41E6D">
              <w:rPr>
                <w:rFonts w:eastAsia="Times New Roman" w:cs="Times New Roman"/>
                <w:kern w:val="0"/>
                <w:vertAlign w:val="superscript"/>
                <w:lang w:val="uk-UA" w:eastAsia="ru-RU"/>
              </w:rPr>
              <w:t>к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117" w:rsidRDefault="00A00117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00117">
              <w:rPr>
                <w:rFonts w:eastAsia="Times New Roman" w:cs="Times New Roman"/>
                <w:kern w:val="0"/>
                <w:lang w:val="uk-UA" w:eastAsia="ru-RU"/>
              </w:rPr>
              <w:t>58808,4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117" w:rsidRDefault="00A00117" w:rsidP="00725B82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00117">
              <w:rPr>
                <w:rFonts w:eastAsia="Times New Roman" w:cs="Times New Roman"/>
                <w:kern w:val="0"/>
                <w:lang w:val="uk-UA" w:eastAsia="ru-RU"/>
              </w:rPr>
              <w:t>31220,1</w:t>
            </w:r>
          </w:p>
        </w:tc>
      </w:tr>
      <w:tr w:rsidR="00A76CDF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>
              <w:rPr>
                <w:rFonts w:eastAsia="Times New Roman" w:cs="Times New Roman"/>
                <w:kern w:val="0"/>
                <w:lang w:val="uk-UA" w:eastAsia="ru-RU"/>
              </w:rPr>
              <w:t>2019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A00117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8B2F2F">
              <w:rPr>
                <w:rFonts w:eastAsia="Times New Roman" w:cs="Times New Roman"/>
                <w:kern w:val="0"/>
                <w:lang w:val="uk-UA" w:eastAsia="ru-RU"/>
              </w:rPr>
              <w:t>10940,6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A00117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8B2F2F">
              <w:rPr>
                <w:rFonts w:eastAsia="Times New Roman" w:cs="Times New Roman"/>
                <w:kern w:val="0"/>
                <w:lang w:val="uk-UA" w:eastAsia="ru-RU"/>
              </w:rPr>
              <w:t>123729,7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Default="00A76CDF" w:rsidP="00A76CDF">
            <w:pPr>
              <w:jc w:val="center"/>
            </w:pPr>
            <w:r w:rsidRPr="009329CB">
              <w:t>…к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A00117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8B2F2F">
              <w:rPr>
                <w:rFonts w:eastAsia="Times New Roman" w:cs="Times New Roman"/>
                <w:kern w:val="0"/>
                <w:lang w:val="uk-UA" w:eastAsia="ru-RU"/>
              </w:rPr>
              <w:t>63122,5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A00117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8B2F2F">
              <w:rPr>
                <w:rFonts w:eastAsia="Times New Roman" w:cs="Times New Roman"/>
                <w:kern w:val="0"/>
                <w:lang w:val="uk-UA" w:eastAsia="ru-RU"/>
              </w:rPr>
              <w:t>36409,5</w:t>
            </w:r>
          </w:p>
        </w:tc>
      </w:tr>
      <w:tr w:rsidR="00A76CDF" w:rsidRPr="006E303D" w:rsidTr="00725B82">
        <w:trPr>
          <w:trHeight w:val="369"/>
          <w:tblCellSpacing w:w="20" w:type="dxa"/>
        </w:trPr>
        <w:tc>
          <w:tcPr>
            <w:tcW w:w="13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A76CDF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>
              <w:rPr>
                <w:rFonts w:eastAsia="Times New Roman" w:cs="Times New Roman"/>
                <w:kern w:val="0"/>
                <w:lang w:eastAsia="ru-RU"/>
              </w:rPr>
              <w:t>2020</w:t>
            </w:r>
          </w:p>
        </w:tc>
        <w:tc>
          <w:tcPr>
            <w:tcW w:w="1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A76CDF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A76CDF">
              <w:rPr>
                <w:rFonts w:eastAsia="Times New Roman" w:cs="Times New Roman"/>
                <w:kern w:val="0"/>
                <w:lang w:val="uk-UA" w:eastAsia="ru-RU"/>
              </w:rPr>
              <w:t>3733</w:t>
            </w:r>
            <w:r>
              <w:rPr>
                <w:rFonts w:eastAsia="Times New Roman" w:cs="Times New Roman"/>
                <w:kern w:val="0"/>
                <w:lang w:eastAsia="ru-RU"/>
              </w:rPr>
              <w:t>,0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8B2F2F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76CDF">
              <w:rPr>
                <w:rFonts w:eastAsia="Times New Roman" w:cs="Times New Roman"/>
                <w:kern w:val="0"/>
                <w:lang w:val="uk-UA" w:eastAsia="ru-RU"/>
              </w:rPr>
              <w:t>68982,2</w:t>
            </w:r>
          </w:p>
        </w:tc>
        <w:tc>
          <w:tcPr>
            <w:tcW w:w="14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Default="00A76CDF" w:rsidP="00A76CDF">
            <w:pPr>
              <w:jc w:val="center"/>
            </w:pPr>
            <w:r w:rsidRPr="009329CB">
              <w:t>…к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8B2F2F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76CDF">
              <w:rPr>
                <w:rFonts w:eastAsia="Times New Roman" w:cs="Times New Roman"/>
                <w:kern w:val="0"/>
                <w:lang w:val="uk-UA" w:eastAsia="ru-RU"/>
              </w:rPr>
              <w:t>34711,2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CDF" w:rsidRPr="008B2F2F" w:rsidRDefault="00A76CDF" w:rsidP="00A76CDF">
            <w:pPr>
              <w:widowControl/>
              <w:suppressAutoHyphens w:val="0"/>
              <w:autoSpaceDN/>
              <w:spacing w:before="60" w:after="40"/>
              <w:jc w:val="center"/>
              <w:textAlignment w:val="auto"/>
              <w:rPr>
                <w:rFonts w:eastAsia="Times New Roman" w:cs="Times New Roman"/>
                <w:kern w:val="0"/>
                <w:lang w:val="uk-UA" w:eastAsia="ru-RU"/>
              </w:rPr>
            </w:pPr>
            <w:r w:rsidRPr="00A76CDF">
              <w:rPr>
                <w:rFonts w:eastAsia="Times New Roman" w:cs="Times New Roman"/>
                <w:kern w:val="0"/>
                <w:lang w:val="uk-UA" w:eastAsia="ru-RU"/>
              </w:rPr>
              <w:t>29676,8</w:t>
            </w:r>
            <w:bookmarkStart w:id="0" w:name="_GoBack"/>
            <w:bookmarkEnd w:id="0"/>
          </w:p>
        </w:tc>
      </w:tr>
    </w:tbl>
    <w:p w:rsidR="006E303D" w:rsidRDefault="006E303D" w:rsidP="006E303D">
      <w:pPr>
        <w:jc w:val="both"/>
        <w:rPr>
          <w:sz w:val="16"/>
          <w:szCs w:val="16"/>
        </w:rPr>
      </w:pPr>
      <w:r w:rsidRPr="00F656DA">
        <w:rPr>
          <w:sz w:val="16"/>
          <w:szCs w:val="16"/>
        </w:rPr>
        <w:t>_________________</w:t>
      </w:r>
    </w:p>
    <w:p w:rsidR="00801590" w:rsidRPr="00F656DA" w:rsidRDefault="00801590" w:rsidP="006E303D">
      <w:pPr>
        <w:jc w:val="both"/>
        <w:rPr>
          <w:sz w:val="16"/>
          <w:szCs w:val="16"/>
        </w:rPr>
      </w:pPr>
    </w:p>
    <w:p w:rsidR="00F70C8D" w:rsidRPr="00F70C8D" w:rsidRDefault="006E303D" w:rsidP="00F70C8D">
      <w:pPr>
        <w:jc w:val="both"/>
        <w:rPr>
          <w:rFonts w:asciiTheme="minorHAnsi" w:hAnsiTheme="minorHAnsi"/>
          <w:sz w:val="20"/>
          <w:szCs w:val="20"/>
          <w:lang w:val="uk-UA"/>
        </w:rPr>
      </w:pPr>
      <w:r w:rsidRPr="00FD6FC0">
        <w:rPr>
          <w:rFonts w:asciiTheme="minorHAnsi" w:eastAsia="Times New Roman" w:hAnsiTheme="minorHAnsi"/>
          <w:sz w:val="20"/>
          <w:szCs w:val="20"/>
          <w:vertAlign w:val="superscript"/>
          <w:lang w:eastAsia="ru-RU"/>
        </w:rPr>
        <w:t>1</w:t>
      </w:r>
      <w:r w:rsidRPr="00FD6FC0">
        <w:rPr>
          <w:rFonts w:asciiTheme="minorHAnsi" w:eastAsia="Times New Roman" w:hAnsiTheme="minorHAnsi"/>
          <w:sz w:val="20"/>
          <w:szCs w:val="20"/>
          <w:lang w:eastAsia="ru-RU"/>
        </w:rPr>
        <w:t xml:space="preserve"> </w:t>
      </w:r>
      <w:r w:rsidR="000F4FEA" w:rsidRPr="000F4FEA">
        <w:rPr>
          <w:rFonts w:asciiTheme="minorHAnsi" w:hAnsiTheme="minorHAnsi"/>
          <w:sz w:val="20"/>
          <w:szCs w:val="20"/>
          <w:lang w:val="uk-UA"/>
        </w:rPr>
        <w:t>Кількість відправлених пасажирів</w:t>
      </w:r>
      <w:r w:rsidR="00725B82" w:rsidRPr="00FD6FC0">
        <w:rPr>
          <w:rFonts w:asciiTheme="minorHAnsi" w:hAnsiTheme="minorHAnsi"/>
          <w:sz w:val="20"/>
          <w:szCs w:val="20"/>
          <w:lang w:val="uk-UA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  <w:r w:rsidR="00F70C8D" w:rsidRPr="00F70C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70C8D" w:rsidRPr="00F70C8D">
        <w:rPr>
          <w:rFonts w:asciiTheme="minorHAnsi" w:hAnsiTheme="minorHAnsi"/>
          <w:sz w:val="20"/>
          <w:szCs w:val="20"/>
          <w:lang w:val="uk-UA"/>
        </w:rPr>
        <w:t>З 2017 року змінено порядок обліку перевезень пасажирів залізничним транспортом у приміському сполученні, які користуються пільгами на безкоштовний проїзд.</w:t>
      </w:r>
    </w:p>
    <w:p w:rsidR="006E303D" w:rsidRPr="00FD6FC0" w:rsidRDefault="006E303D" w:rsidP="006E303D">
      <w:pPr>
        <w:jc w:val="both"/>
        <w:rPr>
          <w:rFonts w:asciiTheme="minorHAnsi" w:hAnsiTheme="minorHAnsi"/>
          <w:sz w:val="20"/>
          <w:szCs w:val="20"/>
          <w:lang w:val="uk-UA"/>
        </w:rPr>
      </w:pPr>
      <w:r w:rsidRPr="00FD6FC0">
        <w:rPr>
          <w:rFonts w:asciiTheme="minorHAnsi" w:hAnsiTheme="minorHAnsi"/>
          <w:sz w:val="20"/>
          <w:szCs w:val="20"/>
          <w:vertAlign w:val="superscript"/>
          <w:lang w:val="ru-RU"/>
        </w:rPr>
        <w:t>2</w:t>
      </w:r>
      <w:r w:rsidRPr="00FD6FC0">
        <w:rPr>
          <w:rFonts w:asciiTheme="minorHAnsi" w:hAnsiTheme="minorHAnsi"/>
          <w:sz w:val="20"/>
          <w:szCs w:val="20"/>
          <w:lang w:val="ru-RU"/>
        </w:rPr>
        <w:t xml:space="preserve"> </w:t>
      </w:r>
      <w:r w:rsidRPr="00FD6FC0">
        <w:rPr>
          <w:rFonts w:asciiTheme="minorHAnsi" w:hAnsiTheme="minorHAnsi"/>
          <w:sz w:val="20"/>
          <w:szCs w:val="20"/>
          <w:lang w:val="uk-UA"/>
        </w:rPr>
        <w:t>З 1999р</w:t>
      </w:r>
      <w:r w:rsidR="00725B82" w:rsidRPr="00FD6FC0">
        <w:rPr>
          <w:rFonts w:asciiTheme="minorHAnsi" w:hAnsiTheme="minorHAnsi"/>
          <w:sz w:val="20"/>
          <w:szCs w:val="20"/>
          <w:lang w:val="uk-UA"/>
        </w:rPr>
        <w:t>.</w:t>
      </w:r>
      <w:r w:rsidRPr="00FD6FC0">
        <w:rPr>
          <w:rFonts w:asciiTheme="minorHAnsi" w:hAnsiTheme="minorHAnsi"/>
          <w:sz w:val="20"/>
          <w:szCs w:val="20"/>
          <w:lang w:val="uk-UA"/>
        </w:rPr>
        <w:t xml:space="preserve"> – з урахуванням пасажирських перевезень, виконаних фізичними особами-підприємцями</w:t>
      </w:r>
      <w:r w:rsidR="00725B82" w:rsidRPr="00FD6FC0">
        <w:rPr>
          <w:rFonts w:asciiTheme="minorHAnsi" w:hAnsiTheme="minorHAnsi"/>
          <w:sz w:val="20"/>
          <w:szCs w:val="20"/>
          <w:lang w:val="uk-UA"/>
        </w:rPr>
        <w:t>.</w:t>
      </w:r>
    </w:p>
    <w:p w:rsidR="006E303D" w:rsidRPr="00FD6FC0" w:rsidRDefault="006E303D" w:rsidP="006E303D">
      <w:pPr>
        <w:jc w:val="both"/>
        <w:rPr>
          <w:rFonts w:asciiTheme="minorHAnsi" w:hAnsiTheme="minorHAnsi"/>
          <w:sz w:val="20"/>
          <w:szCs w:val="20"/>
          <w:lang w:val="uk-UA"/>
        </w:rPr>
      </w:pPr>
      <w:r w:rsidRPr="00FD6FC0">
        <w:rPr>
          <w:rFonts w:asciiTheme="minorHAnsi" w:hAnsiTheme="minorHAnsi"/>
          <w:sz w:val="20"/>
          <w:szCs w:val="20"/>
          <w:vertAlign w:val="superscript"/>
          <w:lang w:val="ru-RU"/>
        </w:rPr>
        <w:lastRenderedPageBreak/>
        <w:t>3</w:t>
      </w:r>
      <w:r w:rsidRPr="00FD6FC0">
        <w:rPr>
          <w:rFonts w:asciiTheme="minorHAnsi" w:hAnsiTheme="minorHAnsi"/>
          <w:sz w:val="20"/>
          <w:szCs w:val="20"/>
          <w:lang w:val="ru-RU"/>
        </w:rPr>
        <w:t xml:space="preserve"> </w:t>
      </w:r>
      <w:r w:rsidRPr="00FD6FC0">
        <w:rPr>
          <w:rFonts w:asciiTheme="minorHAnsi" w:hAnsiTheme="minorHAnsi"/>
          <w:sz w:val="20"/>
          <w:szCs w:val="20"/>
          <w:lang w:val="uk-UA"/>
        </w:rPr>
        <w:t>З 2003р</w:t>
      </w:r>
      <w:r w:rsidR="00725B82" w:rsidRPr="00FD6FC0">
        <w:rPr>
          <w:rFonts w:asciiTheme="minorHAnsi" w:hAnsiTheme="minorHAnsi"/>
          <w:sz w:val="20"/>
          <w:szCs w:val="20"/>
          <w:lang w:val="uk-UA"/>
        </w:rPr>
        <w:t>.</w:t>
      </w:r>
      <w:r w:rsidRPr="00FD6FC0">
        <w:rPr>
          <w:rFonts w:asciiTheme="minorHAnsi" w:hAnsiTheme="minorHAnsi"/>
          <w:sz w:val="20"/>
          <w:szCs w:val="20"/>
          <w:lang w:val="uk-UA"/>
        </w:rPr>
        <w:t xml:space="preserve"> – за даними Державної авіаційної служби України.</w:t>
      </w:r>
    </w:p>
    <w:p w:rsidR="001969F8" w:rsidRPr="00410479" w:rsidRDefault="009917FE" w:rsidP="006E303D">
      <w:pPr>
        <w:pStyle w:val="Standard"/>
        <w:spacing w:before="13"/>
        <w:ind w:left="113" w:right="102"/>
        <w:rPr>
          <w:rFonts w:asciiTheme="minorHAnsi" w:eastAsia="SimSun" w:hAnsiTheme="minorHAnsi" w:cs="F"/>
          <w:sz w:val="20"/>
          <w:szCs w:val="20"/>
          <w:lang w:val="uk-UA"/>
        </w:rPr>
      </w:pPr>
      <w:r w:rsidRPr="00410479">
        <w:rPr>
          <w:rFonts w:asciiTheme="minorHAnsi" w:eastAsia="SimSun" w:hAnsiTheme="minorHAnsi" w:cs="F"/>
          <w:sz w:val="20"/>
          <w:szCs w:val="20"/>
          <w:lang w:val="uk-UA"/>
        </w:rPr>
        <w:fldChar w:fldCharType="begin"/>
      </w:r>
      <w:r w:rsidRPr="00410479">
        <w:rPr>
          <w:rFonts w:asciiTheme="minorHAnsi" w:eastAsia="SimSun" w:hAnsiTheme="minorHAnsi" w:cs="F"/>
          <w:sz w:val="20"/>
          <w:szCs w:val="20"/>
          <w:lang w:val="uk-UA"/>
        </w:rPr>
        <w:instrText xml:space="preserve"> MERGEFIELD prym </w:instrText>
      </w:r>
      <w:r w:rsidRPr="00410479">
        <w:rPr>
          <w:rFonts w:asciiTheme="minorHAnsi" w:eastAsia="SimSun" w:hAnsiTheme="minorHAnsi" w:cs="F"/>
          <w:sz w:val="20"/>
          <w:szCs w:val="20"/>
          <w:lang w:val="uk-UA"/>
        </w:rPr>
        <w:fldChar w:fldCharType="separate"/>
      </w:r>
      <w:r w:rsidRPr="00410479">
        <w:rPr>
          <w:rFonts w:asciiTheme="minorHAnsi" w:eastAsia="SimSun" w:hAnsiTheme="minorHAnsi" w:cs="F"/>
          <w:sz w:val="20"/>
          <w:szCs w:val="20"/>
          <w:lang w:val="uk-UA"/>
        </w:rPr>
        <w:t>Символ (к) – дані не оприлюднюються з метою забезпечення виконання вимог Закону України ''Про державну статистику'' щодо конфіденційності статистичної інформації.</w:t>
      </w:r>
      <w:r w:rsidRPr="00410479">
        <w:rPr>
          <w:rFonts w:asciiTheme="minorHAnsi" w:eastAsia="SimSun" w:hAnsiTheme="minorHAnsi" w:cs="F"/>
          <w:sz w:val="20"/>
          <w:szCs w:val="20"/>
          <w:lang w:val="uk-UA"/>
        </w:rPr>
        <w:fldChar w:fldCharType="end"/>
      </w:r>
    </w:p>
    <w:sectPr w:rsidR="001969F8" w:rsidRPr="00410479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D7" w:rsidRDefault="00D546D7">
      <w:r>
        <w:separator/>
      </w:r>
    </w:p>
  </w:endnote>
  <w:endnote w:type="continuationSeparator" w:id="0">
    <w:p w:rsidR="00D546D7" w:rsidRDefault="00D5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D7" w:rsidRDefault="00D546D7">
      <w:r>
        <w:rPr>
          <w:color w:val="000000"/>
        </w:rPr>
        <w:separator/>
      </w:r>
    </w:p>
  </w:footnote>
  <w:footnote w:type="continuationSeparator" w:id="0">
    <w:p w:rsidR="00D546D7" w:rsidRDefault="00D5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8"/>
    <w:rsid w:val="00046421"/>
    <w:rsid w:val="00094355"/>
    <w:rsid w:val="000A7C6B"/>
    <w:rsid w:val="000F4FEA"/>
    <w:rsid w:val="001969F8"/>
    <w:rsid w:val="001B391A"/>
    <w:rsid w:val="001D3C51"/>
    <w:rsid w:val="00237C2B"/>
    <w:rsid w:val="002728C5"/>
    <w:rsid w:val="002F525D"/>
    <w:rsid w:val="00300298"/>
    <w:rsid w:val="003D1EDA"/>
    <w:rsid w:val="00410479"/>
    <w:rsid w:val="006A5394"/>
    <w:rsid w:val="006E303D"/>
    <w:rsid w:val="00725B82"/>
    <w:rsid w:val="0076387F"/>
    <w:rsid w:val="00783840"/>
    <w:rsid w:val="00801590"/>
    <w:rsid w:val="00873166"/>
    <w:rsid w:val="00891A80"/>
    <w:rsid w:val="008B2F2F"/>
    <w:rsid w:val="008C2E5E"/>
    <w:rsid w:val="0091448E"/>
    <w:rsid w:val="009917FE"/>
    <w:rsid w:val="009D1020"/>
    <w:rsid w:val="00A00117"/>
    <w:rsid w:val="00A76BD4"/>
    <w:rsid w:val="00A76CDF"/>
    <w:rsid w:val="00BE38CC"/>
    <w:rsid w:val="00C41E6D"/>
    <w:rsid w:val="00C6331A"/>
    <w:rsid w:val="00C83B5F"/>
    <w:rsid w:val="00D546D7"/>
    <w:rsid w:val="00F061E2"/>
    <w:rsid w:val="00F70C8D"/>
    <w:rsid w:val="00F70FCE"/>
    <w:rsid w:val="00FD6FC0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5123E-F22F-416E-818C-7011EF1F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3"/>
    </w:pPr>
    <w:rPr>
      <w:b/>
      <w:bCs/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  <w:pPr>
      <w:jc w:val="right"/>
    </w:p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5</vt:lpstr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user0052</dc:creator>
  <cp:lastModifiedBy>Наталя І. Ляхович</cp:lastModifiedBy>
  <cp:revision>19</cp:revision>
  <cp:lastPrinted>2016-05-23T08:16:00Z</cp:lastPrinted>
  <dcterms:created xsi:type="dcterms:W3CDTF">2017-05-15T11:10:00Z</dcterms:created>
  <dcterms:modified xsi:type="dcterms:W3CDTF">2021-05-20T05:25:00Z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