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2F2" w:rsidRDefault="009972F2" w:rsidP="009972F2">
      <w:pPr>
        <w:spacing w:after="0"/>
        <w:jc w:val="center"/>
        <w:rPr>
          <w:rFonts w:ascii="Calibri" w:eastAsia="Times New Roman" w:hAnsi="Calibri" w:cs="Times New Roman"/>
          <w:b/>
          <w:bCs/>
          <w:caps/>
          <w:color w:val="615F5C"/>
          <w:lang w:eastAsia="uk-UA"/>
        </w:rPr>
      </w:pPr>
      <w:r w:rsidRPr="009972F2">
        <w:rPr>
          <w:rFonts w:ascii="Calibri" w:eastAsia="Times New Roman" w:hAnsi="Calibri" w:cs="Times New Roman"/>
          <w:b/>
          <w:bCs/>
          <w:caps/>
          <w:color w:val="615F5C"/>
          <w:lang w:eastAsia="uk-UA"/>
        </w:rPr>
        <w:t xml:space="preserve">Кількість юридичних </w:t>
      </w:r>
      <w:r w:rsidRPr="009972F2">
        <w:rPr>
          <w:rFonts w:ascii="Calibri" w:eastAsia="Times New Roman" w:hAnsi="Calibri" w:cs="Times New Roman"/>
          <w:b/>
          <w:bCs/>
          <w:caps/>
          <w:color w:val="615F5C"/>
          <w:lang w:eastAsia="uk-UA"/>
        </w:rPr>
        <w:t xml:space="preserve">ОСІБ </w:t>
      </w:r>
    </w:p>
    <w:p w:rsidR="009972F2" w:rsidRDefault="009972F2" w:rsidP="009972F2">
      <w:pPr>
        <w:spacing w:after="0"/>
        <w:jc w:val="center"/>
        <w:rPr>
          <w:rFonts w:ascii="Calibri" w:eastAsia="Times New Roman" w:hAnsi="Calibri" w:cs="Times New Roman"/>
          <w:b/>
          <w:bCs/>
          <w:caps/>
          <w:color w:val="615F5C"/>
          <w:lang w:eastAsia="uk-UA"/>
        </w:rPr>
      </w:pPr>
      <w:bookmarkStart w:id="0" w:name="_GoBack"/>
      <w:bookmarkEnd w:id="0"/>
      <w:r w:rsidRPr="009972F2">
        <w:rPr>
          <w:rFonts w:ascii="Calibri" w:eastAsia="Times New Roman" w:hAnsi="Calibri" w:cs="Times New Roman"/>
          <w:b/>
          <w:bCs/>
          <w:caps/>
          <w:color w:val="615F5C"/>
          <w:lang w:eastAsia="uk-UA"/>
        </w:rPr>
        <w:t>В ЄДИНОМУ ДЕРЖАВНОМУ РЕЄСТРІ ПІДПРИЄМСТВ ТА ОРГАНІЗАЦІЙ УКРАЇНИ ЗА ОРГАНІЗАЦІЙНО-ПРАВОВИМИ ФОРМАМИ ГОСПОДАРЮВАННЯ</w:t>
      </w:r>
    </w:p>
    <w:p w:rsidR="009972F2" w:rsidRDefault="009972F2" w:rsidP="009972F2">
      <w:pPr>
        <w:spacing w:after="0"/>
        <w:jc w:val="center"/>
        <w:rPr>
          <w:rFonts w:ascii="Calibri" w:eastAsia="Times New Roman" w:hAnsi="Calibri" w:cs="Times New Roman"/>
          <w:b/>
          <w:bCs/>
          <w:caps/>
          <w:color w:val="615F5C"/>
          <w:lang w:eastAsia="uk-UA"/>
        </w:rPr>
      </w:pPr>
    </w:p>
    <w:p w:rsidR="009972F2" w:rsidRPr="009972F2" w:rsidRDefault="009972F2" w:rsidP="009972F2">
      <w:pPr>
        <w:spacing w:after="0"/>
        <w:jc w:val="right"/>
        <w:rPr>
          <w:rFonts w:ascii="Calibri" w:eastAsia="Times New Roman" w:hAnsi="Calibri" w:cs="Times New Roman"/>
          <w:i/>
          <w:iCs/>
          <w:color w:val="000000"/>
          <w:lang w:eastAsia="uk-UA"/>
        </w:rPr>
      </w:pPr>
      <w:r w:rsidRPr="009972F2">
        <w:rPr>
          <w:rFonts w:ascii="Calibri" w:eastAsia="Times New Roman" w:hAnsi="Calibri" w:cs="Times New Roman"/>
          <w:i/>
          <w:iCs/>
          <w:color w:val="000000"/>
          <w:lang w:eastAsia="uk-UA"/>
        </w:rPr>
        <w:t>(на 1 квітня 2021 року)</w:t>
      </w:r>
    </w:p>
    <w:tbl>
      <w:tblPr>
        <w:tblW w:w="5000" w:type="pct"/>
        <w:tblInd w:w="25" w:type="dxa"/>
        <w:tblLook w:val="04A0" w:firstRow="1" w:lastRow="0" w:firstColumn="1" w:lastColumn="0" w:noHBand="0" w:noVBand="1"/>
      </w:tblPr>
      <w:tblGrid>
        <w:gridCol w:w="6635"/>
        <w:gridCol w:w="2710"/>
      </w:tblGrid>
      <w:tr w:rsidR="009972F2" w:rsidRPr="009972F2" w:rsidTr="009972F2">
        <w:trPr>
          <w:trHeight w:val="300"/>
        </w:trPr>
        <w:tc>
          <w:tcPr>
            <w:tcW w:w="355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615F5C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b/>
                <w:bCs/>
                <w:color w:val="615F5C"/>
                <w:lang w:eastAsia="uk-UA"/>
              </w:rPr>
              <w:t>Організаційно-правові форми господарювання</w:t>
            </w:r>
          </w:p>
        </w:tc>
        <w:tc>
          <w:tcPr>
            <w:tcW w:w="1450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615F5C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b/>
                <w:bCs/>
                <w:color w:val="615F5C"/>
                <w:lang w:eastAsia="uk-UA"/>
              </w:rPr>
              <w:t>Усього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  <w:t>Усього юридичних осіб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  <w:t>75289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i/>
                <w:iCs/>
                <w:color w:val="000000"/>
                <w:lang w:eastAsia="uk-UA"/>
              </w:rPr>
              <w:t>у тому числі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фермерське господарство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1680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приватне підприємство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13574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державне підприємство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203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казенне підприємство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2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комунальне підприємство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946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дочірнє підприємство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821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іноземне підприємство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87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підприємство об'єднання громадян (релігійної організації, профспілки)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270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підприємство споживчої кооперації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197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акціонерні товариства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473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  з них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    публічне акціонерне товариство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25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    приватне акціонерне товариство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222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товариство з обмеженою відповідальністю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29815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товариство з додатковою відповідальністю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97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повне товариство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35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командитне товариство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18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адвокатське об'єднання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88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адвокатське бюро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104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кооперативи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1799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  з них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    виробничий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80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    обслуговуючий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1455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    споживчий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11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    сільськогосподарський виробничий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18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    сільськогосподарський обслуговуючий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83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органи державної влади, організації (установи, заклади)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6347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  з них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    державна організація (установа, заклад)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548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    комунальна організація (установа, заклад)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4196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    приватна організація (установа, заклад)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100</w:t>
            </w:r>
          </w:p>
        </w:tc>
      </w:tr>
      <w:tr w:rsidR="009972F2" w:rsidRPr="009972F2" w:rsidTr="009972F2">
        <w:trPr>
          <w:trHeight w:val="6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    організація (установа, заклад) об'єднання громадян (релігійної організації, профспілки, споживчої кооперації тощо)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96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асоціація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116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корпорація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35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консорціум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9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концерн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8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спілка споживчих товариств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21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інші об'єднання юридичних осіб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29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товарна біржа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26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кредитна спілка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46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споживче товариство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200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політична партія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898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громадська організація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6800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громадська спілка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134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релігійна організація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2659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профспілка, об'єднання профспілок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1498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творча спілка (інша професійна організація)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19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благодійна організація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1317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об'єднання співвласників багатоквартирного будинку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3289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орган самоорганізації населення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83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інші організаційні форми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1546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uk-UA"/>
              </w:rPr>
              <w:t>Довідково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  <w:t>Відокремлені підрозділи юридичних осіб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  <w:t>3166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i/>
                <w:iCs/>
                <w:color w:val="000000"/>
                <w:lang w:eastAsia="uk-UA"/>
              </w:rPr>
              <w:t>у тому числі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філія (інший відокремлений підрозділ)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2973</w:t>
            </w:r>
          </w:p>
        </w:tc>
      </w:tr>
      <w:tr w:rsidR="009972F2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представництво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193</w:t>
            </w:r>
          </w:p>
        </w:tc>
      </w:tr>
    </w:tbl>
    <w:p w:rsidR="006011DC" w:rsidRPr="009972F2" w:rsidRDefault="006011DC" w:rsidP="009972F2"/>
    <w:sectPr w:rsidR="006011DC" w:rsidRPr="00997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9C"/>
    <w:rsid w:val="001206E3"/>
    <w:rsid w:val="001473AF"/>
    <w:rsid w:val="0027649C"/>
    <w:rsid w:val="006011DC"/>
    <w:rsid w:val="00933CE5"/>
    <w:rsid w:val="009972F2"/>
    <w:rsid w:val="00B54CE7"/>
    <w:rsid w:val="00D1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0A9C6-AE86-4076-AC38-B7002B75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7649C"/>
    <w:rPr>
      <w:i/>
      <w:iCs/>
    </w:rPr>
  </w:style>
  <w:style w:type="character" w:styleId="a4">
    <w:name w:val="Strong"/>
    <w:basedOn w:val="a0"/>
    <w:uiPriority w:val="22"/>
    <w:qFormat/>
    <w:rsid w:val="002764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1310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M.Lozynska</dc:creator>
  <cp:keywords/>
  <dc:description/>
  <cp:lastModifiedBy>M.Lozynska</cp:lastModifiedBy>
  <cp:revision>3</cp:revision>
  <dcterms:created xsi:type="dcterms:W3CDTF">2021-04-13T12:13:00Z</dcterms:created>
  <dcterms:modified xsi:type="dcterms:W3CDTF">2021-04-13T12:41:00Z</dcterms:modified>
</cp:coreProperties>
</file>